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79EB25" w14:textId="77777777" w:rsidR="00C32216" w:rsidRDefault="00C32216">
      <w:pPr>
        <w:widowControl w:val="0"/>
        <w:spacing w:after="0" w:line="276" w:lineRule="auto"/>
      </w:pPr>
    </w:p>
    <w:tbl>
      <w:tblPr>
        <w:tblStyle w:val="a"/>
        <w:tblW w:w="906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536"/>
        <w:gridCol w:w="2263"/>
      </w:tblGrid>
      <w:tr w:rsidR="00C32216" w14:paraId="12F595EF" w14:textId="77777777">
        <w:tc>
          <w:tcPr>
            <w:tcW w:w="2263" w:type="dxa"/>
          </w:tcPr>
          <w:p w14:paraId="663EC806" w14:textId="77777777" w:rsidR="00C32216" w:rsidRDefault="00FF557B">
            <w:bookmarkStart w:id="0" w:name="h.gjdgxs" w:colFirst="0" w:colLast="0"/>
            <w:bookmarkEnd w:id="0"/>
            <w:r>
              <w:rPr>
                <w:noProof/>
              </w:rPr>
              <w:drawing>
                <wp:inline distT="0" distB="0" distL="0" distR="0" wp14:anchorId="3898A738" wp14:editId="5353EC1B">
                  <wp:extent cx="1276350" cy="1276350"/>
                  <wp:effectExtent l="0" t="0" r="0" b="0"/>
                  <wp:docPr id="1" name="image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18C895D" w14:textId="77777777" w:rsidR="00C32216" w:rsidRDefault="00FF557B">
            <w:pPr>
              <w:spacing w:after="280"/>
              <w:jc w:val="center"/>
            </w:pPr>
            <w:r>
              <w:rPr>
                <w:b/>
                <w:sz w:val="28"/>
                <w:szCs w:val="28"/>
              </w:rPr>
              <w:t>EÖTVÖS LORÁND TUDOMÁNYEGYETEM</w:t>
            </w:r>
          </w:p>
          <w:p w14:paraId="577E7FF0" w14:textId="77777777" w:rsidR="00C32216" w:rsidRDefault="00FF557B">
            <w:pPr>
              <w:spacing w:after="100"/>
              <w:jc w:val="center"/>
            </w:pPr>
            <w:r>
              <w:rPr>
                <w:b/>
                <w:sz w:val="28"/>
                <w:szCs w:val="28"/>
              </w:rPr>
              <w:t>EGYETEMI HALLGATÓI SZOCIÁLIS ÉS ÖSZTÖNDÍJBIZOTTSÁG</w:t>
            </w:r>
          </w:p>
        </w:tc>
        <w:tc>
          <w:tcPr>
            <w:tcW w:w="2263" w:type="dxa"/>
          </w:tcPr>
          <w:p w14:paraId="2AFEFB25" w14:textId="77777777" w:rsidR="00C32216" w:rsidRDefault="00FF557B">
            <w:r>
              <w:rPr>
                <w:noProof/>
              </w:rPr>
              <w:drawing>
                <wp:inline distT="0" distB="0" distL="0" distR="0" wp14:anchorId="55959CB4" wp14:editId="67A97783">
                  <wp:extent cx="1266825" cy="1266825"/>
                  <wp:effectExtent l="0" t="0" r="0" b="0"/>
                  <wp:docPr id="2" name="image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859CFB" w14:textId="77777777" w:rsidR="00C32216" w:rsidRDefault="00C32216"/>
    <w:p w14:paraId="0AE43B01" w14:textId="77777777" w:rsidR="00C32216" w:rsidRDefault="00C32216"/>
    <w:p w14:paraId="70B8458A" w14:textId="77777777" w:rsidR="00C32216" w:rsidRDefault="00FF557B">
      <w:pPr>
        <w:jc w:val="center"/>
      </w:pPr>
      <w:r>
        <w:rPr>
          <w:b/>
          <w:sz w:val="32"/>
          <w:szCs w:val="32"/>
        </w:rPr>
        <w:t>2015/16/1 FÉLÉV RENDSZERES SZOCIÁLIS ÖSZTÖNDÍJ PÁLYÁZATI KIÍRÁSA, IGAZOLÁS- ÉS PONTRENDSZERE</w:t>
      </w:r>
    </w:p>
    <w:p w14:paraId="6850B777" w14:textId="77777777" w:rsidR="00C32216" w:rsidRDefault="00C32216"/>
    <w:p w14:paraId="7B9B45A4" w14:textId="77777777" w:rsidR="00C32216" w:rsidRDefault="00FF557B">
      <w:pPr>
        <w:jc w:val="both"/>
      </w:pPr>
      <w:r>
        <w:t>Az Egyetemi Hallgatói Szociális és Ösztöndíjbizottság (a továbbiakban: Bizottság) az 51/2007. (III.26) Kormányrendelet 16. § és a Hallgatói Követelményrendszer 96. § (2) pontja és a 112. § alapján pályázatot ír ki rendszeres szociális ösztöndíj igénylésére.</w:t>
      </w:r>
    </w:p>
    <w:p w14:paraId="0ECB969F" w14:textId="77777777" w:rsidR="00C32216" w:rsidRDefault="00C32216">
      <w:pPr>
        <w:spacing w:after="0" w:line="240" w:lineRule="auto"/>
      </w:pPr>
    </w:p>
    <w:p w14:paraId="335E16EC" w14:textId="77777777" w:rsidR="00C32216" w:rsidRDefault="00FF557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Pályázhatnak azok a hallgatók, akik: </w:t>
      </w:r>
    </w:p>
    <w:p w14:paraId="3BA22850" w14:textId="77777777" w:rsidR="00C32216" w:rsidRDefault="00FF557B">
      <w:pPr>
        <w:numPr>
          <w:ilvl w:val="0"/>
          <w:numId w:val="8"/>
        </w:numPr>
        <w:spacing w:after="63" w:line="240" w:lineRule="auto"/>
        <w:ind w:hanging="360"/>
        <w:jc w:val="both"/>
      </w:pPr>
      <w:r>
        <w:t xml:space="preserve">a karon tanulmányaikat alap- vagy mesterképzésben, egységes, osztatlan képzésben vagy doktori képzésben </w:t>
      </w:r>
      <w:r>
        <w:rPr>
          <w:b/>
        </w:rPr>
        <w:t>államilag támogatott/állami ösztöndíjas</w:t>
      </w:r>
      <w:r>
        <w:t xml:space="preserve"> formában folytatják, </w:t>
      </w:r>
    </w:p>
    <w:p w14:paraId="56F150F7" w14:textId="77777777" w:rsidR="00C32216" w:rsidRDefault="00FF557B">
      <w:pPr>
        <w:numPr>
          <w:ilvl w:val="0"/>
          <w:numId w:val="8"/>
        </w:numPr>
        <w:spacing w:after="0" w:line="240" w:lineRule="auto"/>
        <w:ind w:hanging="360"/>
        <w:jc w:val="both"/>
      </w:pPr>
      <w:r>
        <w:t>akik államilag támogatott vagy állami ösztöndíjas képzési formában kezdték meg tanulmányaikat, és az adott szakon, szakképzésben megkezdett féléveiknek száma alapján jogosultak lennének államilag támogatott képzésben való részvételre.</w:t>
      </w:r>
    </w:p>
    <w:p w14:paraId="02BBEDA6" w14:textId="77777777" w:rsidR="00C32216" w:rsidRDefault="00C32216"/>
    <w:p w14:paraId="7E98AB94" w14:textId="77777777" w:rsidR="00C32216" w:rsidRDefault="00FF557B">
      <w:pPr>
        <w:spacing w:after="0"/>
      </w:pPr>
      <w:r>
        <w:rPr>
          <w:b/>
        </w:rPr>
        <w:t>A pályázaton elnyerhető támogatás legkisebb összege:</w:t>
      </w:r>
    </w:p>
    <w:p w14:paraId="41FB4866" w14:textId="77777777" w:rsidR="00C32216" w:rsidRDefault="00FF557B">
      <w:pPr>
        <w:numPr>
          <w:ilvl w:val="0"/>
          <w:numId w:val="5"/>
        </w:numPr>
        <w:ind w:hanging="360"/>
        <w:contextualSpacing/>
        <w:jc w:val="both"/>
      </w:pPr>
      <w:r>
        <w:rPr>
          <w:b/>
        </w:rPr>
        <w:t xml:space="preserve">A kategória: </w:t>
      </w:r>
      <w:r>
        <w:t xml:space="preserve">Az ösztöndíj havi összege nem lehet alacsonyabb, mint </w:t>
      </w:r>
      <w:r w:rsidR="00FC4E4C">
        <w:t xml:space="preserve">a hallgatói normatíva 20%-a (jelenleg </w:t>
      </w:r>
      <w:r>
        <w:t>23 800 Ft</w:t>
      </w:r>
      <w:r w:rsidR="00FC4E4C">
        <w:t>)</w:t>
      </w:r>
      <w:r>
        <w:t>, amennyiben a pályázó szociális helyzete alapján eléri a bizottság által meghatározott ponthatárt, és</w:t>
      </w:r>
    </w:p>
    <w:p w14:paraId="601556BB" w14:textId="77777777" w:rsidR="00C32216" w:rsidRDefault="00FF557B">
      <w:pPr>
        <w:numPr>
          <w:ilvl w:val="0"/>
          <w:numId w:val="4"/>
        </w:numPr>
        <w:ind w:hanging="360"/>
        <w:contextualSpacing/>
      </w:pPr>
      <w:r>
        <w:t xml:space="preserve">fogyatékossággal élő vagy egészségi állapota miatt rászorult, vagy </w:t>
      </w:r>
    </w:p>
    <w:p w14:paraId="2DAD306E" w14:textId="77777777" w:rsidR="00C32216" w:rsidRDefault="00FF557B">
      <w:pPr>
        <w:numPr>
          <w:ilvl w:val="0"/>
          <w:numId w:val="4"/>
        </w:numPr>
        <w:ind w:hanging="360"/>
        <w:contextualSpacing/>
      </w:pPr>
      <w:r>
        <w:t>halmozottan hátrányos helyzetű, vagy</w:t>
      </w:r>
    </w:p>
    <w:p w14:paraId="6827C666" w14:textId="77777777" w:rsidR="00C32216" w:rsidRDefault="00FF557B">
      <w:pPr>
        <w:numPr>
          <w:ilvl w:val="0"/>
          <w:numId w:val="4"/>
        </w:numPr>
        <w:ind w:hanging="360"/>
        <w:contextualSpacing/>
      </w:pPr>
      <w:r>
        <w:t>családfenntartó, vagy</w:t>
      </w:r>
    </w:p>
    <w:p w14:paraId="58F31A1C" w14:textId="77777777" w:rsidR="00C32216" w:rsidRDefault="00FF557B">
      <w:pPr>
        <w:numPr>
          <w:ilvl w:val="0"/>
          <w:numId w:val="4"/>
        </w:numPr>
        <w:ind w:hanging="360"/>
        <w:contextualSpacing/>
      </w:pPr>
      <w:r>
        <w:t>nagycsaládos, vagy</w:t>
      </w:r>
    </w:p>
    <w:p w14:paraId="013D82F6" w14:textId="77777777" w:rsidR="00C32216" w:rsidRDefault="00FF557B">
      <w:pPr>
        <w:numPr>
          <w:ilvl w:val="0"/>
          <w:numId w:val="4"/>
        </w:numPr>
        <w:spacing w:after="120"/>
        <w:ind w:left="1434" w:hanging="357"/>
        <w:contextualSpacing/>
      </w:pPr>
      <w:r>
        <w:t>árva (25 éves kor alatt!)</w:t>
      </w:r>
    </w:p>
    <w:p w14:paraId="5A35B568" w14:textId="77777777" w:rsidR="000250B4" w:rsidRDefault="000250B4" w:rsidP="000250B4">
      <w:pPr>
        <w:spacing w:after="120"/>
        <w:contextualSpacing/>
      </w:pPr>
    </w:p>
    <w:p w14:paraId="2FD5C23A" w14:textId="77777777" w:rsidR="00C32216" w:rsidRDefault="00FF557B">
      <w:pPr>
        <w:numPr>
          <w:ilvl w:val="0"/>
          <w:numId w:val="3"/>
        </w:numPr>
        <w:spacing w:after="0" w:line="240" w:lineRule="auto"/>
        <w:ind w:left="709" w:hanging="360"/>
        <w:jc w:val="both"/>
      </w:pPr>
      <w:r>
        <w:rPr>
          <w:b/>
        </w:rPr>
        <w:t>B kategória:</w:t>
      </w:r>
      <w:r>
        <w:t xml:space="preserve"> Az ösztöndíj havi összege nem lehet alacsonyabb, mint </w:t>
      </w:r>
      <w:r w:rsidR="00FC4E4C">
        <w:t xml:space="preserve">a hallgatói normatíva 10%-a (jelenleg </w:t>
      </w:r>
      <w:r>
        <w:t>11 900 Ft</w:t>
      </w:r>
      <w:r w:rsidR="00FC4E4C">
        <w:t>)</w:t>
      </w:r>
      <w:r>
        <w:t xml:space="preserve">, amennyiben a pályázó szociális helyzete alapján eléri a bizottság által meghatározott ponthatárt, és </w:t>
      </w:r>
    </w:p>
    <w:p w14:paraId="36890104" w14:textId="77777777" w:rsidR="00C32216" w:rsidRDefault="00FF557B">
      <w:pPr>
        <w:numPr>
          <w:ilvl w:val="0"/>
          <w:numId w:val="6"/>
        </w:numPr>
        <w:spacing w:after="0" w:line="240" w:lineRule="auto"/>
        <w:ind w:hanging="360"/>
        <w:jc w:val="both"/>
      </w:pPr>
      <w:r>
        <w:t>hátrányos helyzetű, vagy</w:t>
      </w:r>
    </w:p>
    <w:p w14:paraId="40F8C28B" w14:textId="77777777" w:rsidR="00C32216" w:rsidRDefault="00FF557B">
      <w:pPr>
        <w:numPr>
          <w:ilvl w:val="0"/>
          <w:numId w:val="6"/>
        </w:numPr>
        <w:spacing w:after="0" w:line="240" w:lineRule="auto"/>
        <w:ind w:hanging="360"/>
        <w:jc w:val="both"/>
      </w:pPr>
      <w:r>
        <w:t>gyámsága nagykorúsága miatt szűnt meg, vagy</w:t>
      </w:r>
    </w:p>
    <w:p w14:paraId="224C269D" w14:textId="77777777" w:rsidR="00C32216" w:rsidRDefault="00FF557B">
      <w:pPr>
        <w:numPr>
          <w:ilvl w:val="0"/>
          <w:numId w:val="6"/>
        </w:numPr>
        <w:spacing w:after="120" w:line="240" w:lineRule="auto"/>
        <w:ind w:hanging="357"/>
        <w:jc w:val="both"/>
      </w:pPr>
      <w:r>
        <w:t>félárva (25 éves kor alatt!)</w:t>
      </w:r>
    </w:p>
    <w:p w14:paraId="597D3A82" w14:textId="77777777" w:rsidR="000250B4" w:rsidRDefault="000250B4" w:rsidP="000250B4">
      <w:pPr>
        <w:spacing w:after="120" w:line="240" w:lineRule="auto"/>
        <w:jc w:val="both"/>
      </w:pPr>
    </w:p>
    <w:p w14:paraId="5E721FE3" w14:textId="77777777" w:rsidR="00C32216" w:rsidRDefault="00FF557B">
      <w:pPr>
        <w:numPr>
          <w:ilvl w:val="0"/>
          <w:numId w:val="3"/>
        </w:numPr>
        <w:spacing w:after="0" w:line="240" w:lineRule="auto"/>
        <w:ind w:left="709" w:hanging="360"/>
        <w:jc w:val="both"/>
      </w:pPr>
      <w:r>
        <w:rPr>
          <w:b/>
        </w:rPr>
        <w:lastRenderedPageBreak/>
        <w:t>,,Egyéb” kategória: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Az ösztöndíj havi összege nem lehet alacsonyabb, mint </w:t>
      </w:r>
      <w:r w:rsidR="00FC4E4C">
        <w:t xml:space="preserve">a hallgatói normatíva 5%-a (jelenleg </w:t>
      </w:r>
      <w:r>
        <w:t>5 950 Ft</w:t>
      </w:r>
      <w:r w:rsidR="00FC4E4C">
        <w:t>)</w:t>
      </w:r>
      <w:r>
        <w:t>, amennyiben a pályázó szociális helyzete alapján eléri a bizottság által meghatározott ponthatárt, de nem tartozik sem A, sem B kategóriába.</w:t>
      </w:r>
    </w:p>
    <w:p w14:paraId="343A845D" w14:textId="77777777" w:rsidR="000250B4" w:rsidRDefault="000250B4" w:rsidP="000250B4">
      <w:pPr>
        <w:spacing w:after="0" w:line="240" w:lineRule="auto"/>
        <w:jc w:val="both"/>
      </w:pPr>
    </w:p>
    <w:p w14:paraId="5B3E32E9" w14:textId="77777777" w:rsidR="00C32216" w:rsidRDefault="00C32216">
      <w:pPr>
        <w:spacing w:after="0" w:line="240" w:lineRule="auto"/>
      </w:pPr>
    </w:p>
    <w:p w14:paraId="7C34009D" w14:textId="77777777" w:rsidR="00C32216" w:rsidRDefault="00FF557B">
      <w:pPr>
        <w:spacing w:after="0" w:line="240" w:lineRule="auto"/>
      </w:pPr>
      <w:r>
        <w:rPr>
          <w:b/>
          <w:sz w:val="28"/>
          <w:szCs w:val="28"/>
        </w:rPr>
        <w:t>Pályázat benyújtásának helye</w:t>
      </w:r>
      <w:r>
        <w:rPr>
          <w:sz w:val="28"/>
          <w:szCs w:val="28"/>
        </w:rPr>
        <w:t xml:space="preserve">: </w:t>
      </w:r>
      <w:proofErr w:type="spellStart"/>
      <w:r>
        <w:rPr>
          <w:b/>
          <w:color w:val="FF0000"/>
          <w:sz w:val="28"/>
          <w:szCs w:val="28"/>
        </w:rPr>
        <w:t>Neptun</w:t>
      </w:r>
      <w:proofErr w:type="spellEnd"/>
      <w:r>
        <w:rPr>
          <w:b/>
          <w:color w:val="FF0000"/>
          <w:sz w:val="28"/>
          <w:szCs w:val="28"/>
        </w:rPr>
        <w:t xml:space="preserve"> (Ügyintézés/Kérvények menüpont) </w:t>
      </w:r>
    </w:p>
    <w:p w14:paraId="1A323E2C" w14:textId="77777777" w:rsidR="00034B6A" w:rsidRDefault="00034B6A" w:rsidP="00F7066A">
      <w:pPr>
        <w:spacing w:after="0" w:line="240" w:lineRule="auto"/>
        <w:jc w:val="both"/>
        <w:rPr>
          <w:b/>
          <w:sz w:val="28"/>
          <w:szCs w:val="28"/>
        </w:rPr>
      </w:pPr>
    </w:p>
    <w:p w14:paraId="007ABAE5" w14:textId="6CB0FFD3" w:rsidR="00F7066A" w:rsidRPr="00F63564" w:rsidRDefault="00F7066A" w:rsidP="00F7066A">
      <w:pPr>
        <w:spacing w:after="0" w:line="240" w:lineRule="auto"/>
        <w:jc w:val="both"/>
        <w:rPr>
          <w:i/>
        </w:rPr>
      </w:pPr>
      <w:r w:rsidRPr="00034B6A">
        <w:rPr>
          <w:b/>
          <w:i/>
          <w:sz w:val="28"/>
          <w:szCs w:val="28"/>
        </w:rPr>
        <w:t>Pályázati időszak</w:t>
      </w:r>
      <w:r w:rsidRPr="00F63564">
        <w:rPr>
          <w:i/>
          <w:sz w:val="28"/>
          <w:szCs w:val="28"/>
        </w:rPr>
        <w:t xml:space="preserve">: </w:t>
      </w:r>
      <w:r w:rsidR="00F63564">
        <w:rPr>
          <w:sz w:val="28"/>
          <w:szCs w:val="28"/>
        </w:rPr>
        <w:t>2015. 09. 07. 8:00 – 2015. 09. 14. 22:00</w:t>
      </w:r>
    </w:p>
    <w:p w14:paraId="7842F0C9" w14:textId="77777777" w:rsidR="00DA1705" w:rsidRDefault="00DA1705" w:rsidP="00F7066A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7F608C53" w14:textId="4F714855" w:rsidR="00F7066A" w:rsidRPr="00F63564" w:rsidRDefault="00F7066A" w:rsidP="00F7066A">
      <w:pPr>
        <w:spacing w:after="0" w:line="240" w:lineRule="auto"/>
        <w:jc w:val="both"/>
        <w:rPr>
          <w:i/>
        </w:rPr>
      </w:pPr>
      <w:r w:rsidRPr="00034B6A">
        <w:rPr>
          <w:b/>
          <w:i/>
          <w:sz w:val="28"/>
          <w:szCs w:val="28"/>
        </w:rPr>
        <w:t>Hiánypótlási időszak</w:t>
      </w:r>
      <w:r w:rsidRPr="00F63564">
        <w:rPr>
          <w:i/>
          <w:sz w:val="28"/>
          <w:szCs w:val="28"/>
        </w:rPr>
        <w:t xml:space="preserve">: </w:t>
      </w:r>
      <w:r w:rsidR="005B0FDC">
        <w:rPr>
          <w:i/>
          <w:sz w:val="28"/>
          <w:szCs w:val="28"/>
        </w:rPr>
        <w:t xml:space="preserve">2015. 09. 15. 8:00 - </w:t>
      </w:r>
      <w:bookmarkStart w:id="1" w:name="_GoBack"/>
      <w:bookmarkEnd w:id="1"/>
      <w:r w:rsidR="00F63564">
        <w:rPr>
          <w:i/>
          <w:sz w:val="28"/>
          <w:szCs w:val="28"/>
        </w:rPr>
        <w:t>2015.</w:t>
      </w:r>
      <w:r w:rsidR="005A4CB6">
        <w:rPr>
          <w:i/>
          <w:sz w:val="28"/>
          <w:szCs w:val="28"/>
        </w:rPr>
        <w:t xml:space="preserve"> </w:t>
      </w:r>
      <w:r w:rsidR="00F63564">
        <w:rPr>
          <w:i/>
          <w:sz w:val="28"/>
          <w:szCs w:val="28"/>
        </w:rPr>
        <w:t>09.</w:t>
      </w:r>
      <w:r w:rsidR="005A4CB6">
        <w:rPr>
          <w:i/>
          <w:sz w:val="28"/>
          <w:szCs w:val="28"/>
        </w:rPr>
        <w:t xml:space="preserve"> </w:t>
      </w:r>
      <w:r w:rsidR="00F63564">
        <w:rPr>
          <w:i/>
          <w:sz w:val="28"/>
          <w:szCs w:val="28"/>
        </w:rPr>
        <w:t>17</w:t>
      </w:r>
      <w:r w:rsidR="005A4CB6">
        <w:rPr>
          <w:i/>
          <w:sz w:val="28"/>
          <w:szCs w:val="28"/>
        </w:rPr>
        <w:t>.</w:t>
      </w:r>
      <w:r w:rsidR="00F63564">
        <w:rPr>
          <w:i/>
          <w:sz w:val="28"/>
          <w:szCs w:val="28"/>
        </w:rPr>
        <w:t xml:space="preserve"> 23:59-ig</w:t>
      </w:r>
    </w:p>
    <w:p w14:paraId="1D742566" w14:textId="77777777" w:rsidR="00034B6A" w:rsidRDefault="00034B6A">
      <w:pPr>
        <w:spacing w:after="0" w:line="240" w:lineRule="auto"/>
        <w:jc w:val="both"/>
      </w:pPr>
    </w:p>
    <w:p w14:paraId="0BCB8822" w14:textId="77777777" w:rsidR="00034B6A" w:rsidRDefault="00034B6A">
      <w:pPr>
        <w:spacing w:after="0" w:line="240" w:lineRule="auto"/>
        <w:jc w:val="both"/>
      </w:pPr>
    </w:p>
    <w:p w14:paraId="6FCC770C" w14:textId="77777777" w:rsidR="00C32216" w:rsidRDefault="00C32216">
      <w:pPr>
        <w:spacing w:after="0" w:line="240" w:lineRule="auto"/>
      </w:pPr>
    </w:p>
    <w:p w14:paraId="120007F0" w14:textId="77777777" w:rsidR="00C32216" w:rsidRDefault="00FF557B">
      <w:r>
        <w:rPr>
          <w:b/>
          <w:color w:val="FF0000"/>
          <w:sz w:val="28"/>
          <w:szCs w:val="28"/>
        </w:rPr>
        <w:t>A határidő be nem tartása jogvesztő hatályú!</w:t>
      </w:r>
    </w:p>
    <w:p w14:paraId="263D5057" w14:textId="77777777" w:rsidR="00C32216" w:rsidRDefault="00C32216">
      <w:pPr>
        <w:spacing w:after="0" w:line="240" w:lineRule="auto"/>
      </w:pPr>
    </w:p>
    <w:p w14:paraId="193FDE64" w14:textId="77777777" w:rsidR="00C32216" w:rsidRDefault="00FF55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b/>
          <w:color w:val="FF0000"/>
        </w:rPr>
      </w:pPr>
      <w:r>
        <w:rPr>
          <w:b/>
          <w:color w:val="FF0000"/>
        </w:rPr>
        <w:t xml:space="preserve">A kérelmező állandó lakhelyére bejelentett személyekről szóló hatósági bizonyítvány hiányában a pályázat elutasításra kerül! Ezt a dokumentumot a pályázati időszakban kell feltölteni, hiánypótlására nincs lehetőség! </w:t>
      </w:r>
    </w:p>
    <w:p w14:paraId="4243726D" w14:textId="77777777" w:rsidR="00C32216" w:rsidRDefault="00FF557B">
      <w:pPr>
        <w:numPr>
          <w:ilvl w:val="0"/>
          <w:numId w:val="1"/>
        </w:numPr>
        <w:spacing w:after="120" w:line="240" w:lineRule="auto"/>
        <w:ind w:hanging="360"/>
        <w:jc w:val="both"/>
      </w:pPr>
      <w:r>
        <w:t>A további igazolások hiánypótlására csak egyszer van lehetőség! A pályázati időszak lezárulta után, amennyiben a pályázó a hiánypótlási felszólításnak nem vagy nem teljesen tesz eleget, a Bizottság a pályázatot hiányos tartalma szerint bírálja el.</w:t>
      </w:r>
    </w:p>
    <w:p w14:paraId="3089A01B" w14:textId="77777777" w:rsidR="00C32216" w:rsidRDefault="00FF557B">
      <w:pPr>
        <w:numPr>
          <w:ilvl w:val="0"/>
          <w:numId w:val="1"/>
        </w:numPr>
        <w:spacing w:after="120" w:line="240" w:lineRule="auto"/>
        <w:ind w:hanging="360"/>
        <w:jc w:val="both"/>
      </w:pPr>
      <w:r>
        <w:t xml:space="preserve">A pályázati </w:t>
      </w:r>
      <w:proofErr w:type="gramStart"/>
      <w:r>
        <w:t>űrlapon</w:t>
      </w:r>
      <w:proofErr w:type="gramEnd"/>
      <w:r>
        <w:t xml:space="preserve"> a hatósági bizonyítványon szereplő valamennyi személyt külön-külön fel kell tüntetni, és státuszának megfelelően hiteles dokumentumokkal igazolni kell. Amennyiben valamely, a hatósági bizonyítványon szereplő személy státusza nincs megfelelően igazolva, az egy főre jutó jövedelemre nem adható pontszám! </w:t>
      </w:r>
    </w:p>
    <w:p w14:paraId="2AD003DA" w14:textId="77777777" w:rsidR="00C32216" w:rsidRDefault="00FF557B">
      <w:pPr>
        <w:numPr>
          <w:ilvl w:val="0"/>
          <w:numId w:val="1"/>
        </w:numPr>
        <w:spacing w:after="120" w:line="240" w:lineRule="auto"/>
        <w:ind w:hanging="360"/>
        <w:jc w:val="both"/>
      </w:pPr>
      <w:r>
        <w:t xml:space="preserve">A szükséges igazolásformákat jelen pályázati kiírás tartalmazza. Ezektől eltérő igazolás csak indokolt esetben, az Egyetemi Hallgatói Szociális és Ösztöndíjbizottság engedélye szerint fogadható el, mely esetben erről jegyzőkönyv készül. </w:t>
      </w:r>
    </w:p>
    <w:p w14:paraId="09308616" w14:textId="77777777" w:rsidR="00C32216" w:rsidRDefault="00FF557B">
      <w:pPr>
        <w:numPr>
          <w:ilvl w:val="0"/>
          <w:numId w:val="1"/>
        </w:numPr>
        <w:spacing w:after="120" w:line="240" w:lineRule="auto"/>
        <w:ind w:hanging="360"/>
        <w:jc w:val="both"/>
      </w:pPr>
      <w:r>
        <w:t xml:space="preserve">A Bizottság </w:t>
      </w:r>
      <w:proofErr w:type="gramStart"/>
      <w:r>
        <w:t>csak .</w:t>
      </w:r>
      <w:proofErr w:type="spellStart"/>
      <w:r>
        <w:t>pdf</w:t>
      </w:r>
      <w:proofErr w:type="spellEnd"/>
      <w:proofErr w:type="gramEnd"/>
      <w:r>
        <w:t xml:space="preserve"> és .</w:t>
      </w:r>
      <w:proofErr w:type="spellStart"/>
      <w:r>
        <w:t>jpg</w:t>
      </w:r>
      <w:proofErr w:type="spellEnd"/>
      <w:r>
        <w:t xml:space="preserve"> formátumú elektronikus dokumentumokat fogad el!</w:t>
      </w:r>
    </w:p>
    <w:p w14:paraId="25949CD6" w14:textId="77777777" w:rsidR="00FC4E4C" w:rsidRDefault="00FC4E4C">
      <w:pPr>
        <w:numPr>
          <w:ilvl w:val="0"/>
          <w:numId w:val="1"/>
        </w:numPr>
        <w:spacing w:after="120" w:line="240" w:lineRule="auto"/>
        <w:ind w:hanging="360"/>
        <w:jc w:val="both"/>
      </w:pPr>
      <w:r>
        <w:t>A feltöltött dokumentum mérete nem haladhatja meg az 1 MB-ot.</w:t>
      </w:r>
    </w:p>
    <w:p w14:paraId="515182FA" w14:textId="77777777" w:rsidR="00C32216" w:rsidRDefault="00FF557B">
      <w:pPr>
        <w:numPr>
          <w:ilvl w:val="0"/>
          <w:numId w:val="1"/>
        </w:numPr>
        <w:spacing w:after="120" w:line="240" w:lineRule="auto"/>
        <w:ind w:hanging="360"/>
        <w:jc w:val="both"/>
      </w:pPr>
      <w:r>
        <w:t>A Bizottság a feltöltött igazolások eredeti példányát bármikor bekérheti! Hamis dokumentumok feltöltése fegyelmi eljárás megindítását vonja maga után!</w:t>
      </w:r>
    </w:p>
    <w:p w14:paraId="3F1A845E" w14:textId="77777777" w:rsidR="00C32216" w:rsidRDefault="00FF557B">
      <w:pPr>
        <w:numPr>
          <w:ilvl w:val="0"/>
          <w:numId w:val="1"/>
        </w:numPr>
        <w:spacing w:after="120" w:line="240" w:lineRule="auto"/>
        <w:ind w:hanging="360"/>
        <w:jc w:val="both"/>
      </w:pPr>
      <w:r>
        <w:t xml:space="preserve">A beérkezett pályázatok a hatályos jogszabályoknak és szabályzatoknak, valamint jelen pályázati kiírásnak megfelelően, és az űrlapon bejelölt körülmények és a hozzájuk csatolt igazolások alapján kerülnek elbírálásra. </w:t>
      </w:r>
    </w:p>
    <w:p w14:paraId="7754D1ED" w14:textId="77777777" w:rsidR="00C32216" w:rsidRDefault="00FF557B">
      <w:pPr>
        <w:numPr>
          <w:ilvl w:val="0"/>
          <w:numId w:val="1"/>
        </w:numPr>
        <w:spacing w:after="120" w:line="240" w:lineRule="auto"/>
        <w:ind w:hanging="360"/>
        <w:jc w:val="both"/>
      </w:pPr>
      <w:r>
        <w:t xml:space="preserve">A pályázat során megadott személyes adatok kezelésére, és feldolgozására az Egyetemi Hallgatói Szociális és Ösztöndíjbizottság és a Kari Ösztöndíj Bizottságok tagjai, valamint az általa megbízott személyek jogosultak. Ezen adatok kizárólag a leadott pályázat bírálatához, illetve feldolgozásához kerülnek felhasználásra. A személyes adatok kezelése a hatályban lévő szabályzatoknak megfelelően zajlik. </w:t>
      </w:r>
    </w:p>
    <w:p w14:paraId="0C0671C1" w14:textId="77777777" w:rsidR="00C32216" w:rsidRDefault="00FF557B">
      <w:pPr>
        <w:numPr>
          <w:ilvl w:val="0"/>
          <w:numId w:val="1"/>
        </w:numPr>
        <w:spacing w:after="120" w:line="240" w:lineRule="auto"/>
        <w:ind w:hanging="360"/>
        <w:jc w:val="both"/>
      </w:pPr>
      <w:r>
        <w:lastRenderedPageBreak/>
        <w:t xml:space="preserve">A pályázó szociális helyzetében beálló és a rendszeres szociális támogatás megvonását eredményező változásokról köteles az Egyetemi Hallgatói Szociális és Ösztöndíjbizottságot (a változástól számított) 15 napon belül tájékoztatni. </w:t>
      </w:r>
    </w:p>
    <w:p w14:paraId="6E46A7F1" w14:textId="77777777" w:rsidR="00C32216" w:rsidRDefault="00FF557B">
      <w:pPr>
        <w:numPr>
          <w:ilvl w:val="0"/>
          <w:numId w:val="1"/>
        </w:numPr>
        <w:spacing w:after="120" w:line="240" w:lineRule="auto"/>
        <w:ind w:hanging="360"/>
        <w:jc w:val="both"/>
      </w:pPr>
      <w:r>
        <w:t xml:space="preserve">A megítélt támogatás kifizetése csak akkor történhet meg, ha a pályázó bankszámla száma, adóazonosító jele és állandó lakcíme szerepel a Neptunban, ellenkező esetben az adatok hiányában az utalás nem indítható el. Az első utalás időpontja előtt kérjük ezt ellenőrizni! </w:t>
      </w:r>
    </w:p>
    <w:p w14:paraId="27A5B68C" w14:textId="4F931FBF" w:rsidR="00C32216" w:rsidRDefault="00C32216"/>
    <w:p w14:paraId="1B58E537" w14:textId="43F4B648" w:rsidR="000250B4" w:rsidRDefault="000250B4">
      <w:r>
        <w:br w:type="page"/>
      </w:r>
    </w:p>
    <w:p w14:paraId="1E01C179" w14:textId="77777777" w:rsidR="00C32216" w:rsidRDefault="00C32216">
      <w:pPr>
        <w:widowControl w:val="0"/>
        <w:spacing w:after="0" w:line="276" w:lineRule="auto"/>
      </w:pPr>
    </w:p>
    <w:p w14:paraId="3C5E25FA" w14:textId="77777777" w:rsidR="00C32216" w:rsidRDefault="00FF557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Rendszeres szociális ösztöndíj igazolás- és pontrendszere</w:t>
      </w:r>
    </w:p>
    <w:tbl>
      <w:tblPr>
        <w:tblStyle w:val="a0"/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6040"/>
      </w:tblGrid>
      <w:tr w:rsidR="00C32216" w14:paraId="78666C98" w14:textId="77777777">
        <w:tc>
          <w:tcPr>
            <w:tcW w:w="9060" w:type="dxa"/>
            <w:gridSpan w:val="2"/>
          </w:tcPr>
          <w:p w14:paraId="02E3CE1A" w14:textId="77777777" w:rsidR="00C32216" w:rsidRDefault="00FF55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Kötelező igazolások! Minden pályázathoz csatolni kell!</w:t>
            </w:r>
          </w:p>
        </w:tc>
      </w:tr>
      <w:tr w:rsidR="00C32216" w14:paraId="070CB95F" w14:textId="77777777">
        <w:tc>
          <w:tcPr>
            <w:tcW w:w="3020" w:type="dxa"/>
            <w:vAlign w:val="center"/>
          </w:tcPr>
          <w:p w14:paraId="0C61096C" w14:textId="77777777" w:rsidR="00C32216" w:rsidRDefault="00FF557B">
            <w:pPr>
              <w:jc w:val="center"/>
            </w:pPr>
            <w:r>
              <w:rPr>
                <w:b/>
              </w:rPr>
              <w:t>Hatósági bizonyítvány (önkormányzat vagy kormányhivatal igazolása) a kérelmező állandó lakcímére bejelentett személyekről</w:t>
            </w:r>
          </w:p>
        </w:tc>
        <w:tc>
          <w:tcPr>
            <w:tcW w:w="6040" w:type="dxa"/>
            <w:vAlign w:val="center"/>
          </w:tcPr>
          <w:p w14:paraId="01B32491" w14:textId="77777777" w:rsidR="00C32216" w:rsidRDefault="00FF557B">
            <w:pPr>
              <w:jc w:val="center"/>
            </w:pPr>
            <w:r>
              <w:t>3 hónapnál nem régebbi igazolás az egy háztartásban élőkről (Amennyiben ezen nem szerepelnek a bejelentettek nevei és születési dátumai, szükséges az igazoláson szereplő összes személy lakcímkártyájának feltöltése is)</w:t>
            </w:r>
          </w:p>
          <w:p w14:paraId="508E8838" w14:textId="422EF7E6" w:rsidR="00C32216" w:rsidRDefault="00FF557B">
            <w:pPr>
              <w:jc w:val="center"/>
            </w:pPr>
            <w:r>
              <w:t>Ikerház esetében a tulaj</w:t>
            </w:r>
            <w:r w:rsidR="0006617B">
              <w:t>doni lap másolatát is fel kell t</w:t>
            </w:r>
            <w:r>
              <w:t>ölteni</w:t>
            </w:r>
          </w:p>
        </w:tc>
      </w:tr>
      <w:tr w:rsidR="00C32216" w14:paraId="12BF62DD" w14:textId="77777777">
        <w:tc>
          <w:tcPr>
            <w:tcW w:w="3020" w:type="dxa"/>
            <w:vAlign w:val="center"/>
          </w:tcPr>
          <w:p w14:paraId="0E3020A5" w14:textId="77777777" w:rsidR="00C32216" w:rsidRDefault="00FF557B">
            <w:pPr>
              <w:jc w:val="center"/>
            </w:pPr>
            <w:r>
              <w:rPr>
                <w:b/>
              </w:rPr>
              <w:t>Nem magyar nyelvű dokumentumok</w:t>
            </w:r>
          </w:p>
        </w:tc>
        <w:tc>
          <w:tcPr>
            <w:tcW w:w="6040" w:type="dxa"/>
          </w:tcPr>
          <w:p w14:paraId="67611715" w14:textId="77777777" w:rsidR="00C32216" w:rsidRDefault="00FF557B">
            <w:pPr>
              <w:jc w:val="center"/>
            </w:pPr>
            <w:r>
              <w:t>Nem magyar nyelvű dokumentumok esetében szükséges azok</w:t>
            </w:r>
            <w:r w:rsidR="00FC4E4C">
              <w:t xml:space="preserve"> (nem hivatalos)</w:t>
            </w:r>
            <w:r>
              <w:t xml:space="preserve"> fordítása is!</w:t>
            </w:r>
          </w:p>
        </w:tc>
      </w:tr>
      <w:tr w:rsidR="00C32216" w14:paraId="54E2D6A7" w14:textId="77777777">
        <w:tc>
          <w:tcPr>
            <w:tcW w:w="3020" w:type="dxa"/>
            <w:vAlign w:val="center"/>
          </w:tcPr>
          <w:p w14:paraId="534070C8" w14:textId="77777777" w:rsidR="00C32216" w:rsidRDefault="00FF557B">
            <w:pPr>
              <w:jc w:val="center"/>
            </w:pPr>
            <w:r>
              <w:rPr>
                <w:b/>
              </w:rPr>
              <w:t>28.500 Ft alatti egy főre jutó jövedelem esetén</w:t>
            </w:r>
          </w:p>
        </w:tc>
        <w:tc>
          <w:tcPr>
            <w:tcW w:w="6040" w:type="dxa"/>
          </w:tcPr>
          <w:p w14:paraId="6A3380D8" w14:textId="77777777" w:rsidR="00C32216" w:rsidRDefault="00FF557B" w:rsidP="00FC4E4C">
            <w:pPr>
              <w:jc w:val="center"/>
            </w:pPr>
            <w:r>
              <w:t>Szükséges valamennyi jövedelemforrás feltüntetése (pl. családi pótlék,</w:t>
            </w:r>
            <w:r w:rsidR="00FC4E4C">
              <w:t xml:space="preserve"> segélyek, állami támogatások), Amennyiben a</w:t>
            </w:r>
            <w:r>
              <w:t>z</w:t>
            </w:r>
            <w:r w:rsidR="00FC4E4C">
              <w:t xml:space="preserve"> előzőekkel együtt sem éri el a 28.500 Ft-ot</w:t>
            </w:r>
            <w:r>
              <w:t xml:space="preserve"> az egy főre jutó jövedelem, az EHSZÖB környezettanulmány lefolytatását kérheti az illetékes Kormányhivataltól.</w:t>
            </w:r>
          </w:p>
        </w:tc>
      </w:tr>
      <w:tr w:rsidR="00C32216" w14:paraId="73706F43" w14:textId="77777777">
        <w:tc>
          <w:tcPr>
            <w:tcW w:w="3020" w:type="dxa"/>
            <w:vAlign w:val="center"/>
          </w:tcPr>
          <w:p w14:paraId="1D51ABFF" w14:textId="77777777" w:rsidR="00C32216" w:rsidRDefault="00FF557B">
            <w:pPr>
              <w:jc w:val="center"/>
            </w:pPr>
            <w:r>
              <w:rPr>
                <w:b/>
              </w:rPr>
              <w:t>Alkalmazott eltartó jövedelemigazolása</w:t>
            </w:r>
          </w:p>
        </w:tc>
        <w:tc>
          <w:tcPr>
            <w:tcW w:w="6040" w:type="dxa"/>
          </w:tcPr>
          <w:p w14:paraId="61401B9E" w14:textId="77777777" w:rsidR="00C32216" w:rsidRDefault="00FF557B">
            <w:pPr>
              <w:jc w:val="center"/>
            </w:pPr>
            <w:r>
              <w:t>2 hónapnál nem régebbi, a kiállítás dátumát megelőző 3 hónap nettó átlag jövedelmét tartalmazó kereseti igazolás. Az esetleges év közbeni jutalmat/jutalmakat kérjük külön feltüntetni az igazoláson, ellenkező esetben ennek összegét is beszámítjuk az egy főre jutó jövedelem számításakor.</w:t>
            </w:r>
            <w:r>
              <w:br/>
            </w:r>
            <w:r>
              <w:br/>
              <w:t>Amennyiben a munkaviszony nem áll fent legalább 3 hónapja: szükséges a munkaszerződés feltöltése is.</w:t>
            </w:r>
            <w:r>
              <w:br/>
            </w:r>
            <w:r>
              <w:br/>
              <w:t>Saját vagy közeli hozzátartozó vállalkozásában foglalkoztatott eltartó: kereseti igazolás és NAV igazolás</w:t>
            </w:r>
          </w:p>
        </w:tc>
      </w:tr>
      <w:tr w:rsidR="00C32216" w14:paraId="18963685" w14:textId="77777777">
        <w:tc>
          <w:tcPr>
            <w:tcW w:w="3020" w:type="dxa"/>
            <w:vAlign w:val="center"/>
          </w:tcPr>
          <w:p w14:paraId="3B6948A3" w14:textId="77777777" w:rsidR="00C32216" w:rsidRDefault="00FF557B">
            <w:pPr>
              <w:jc w:val="center"/>
            </w:pPr>
            <w:r>
              <w:rPr>
                <w:b/>
              </w:rPr>
              <w:t>Vállalkozó/Őstermelő jövedelemigazolása</w:t>
            </w:r>
          </w:p>
        </w:tc>
        <w:tc>
          <w:tcPr>
            <w:tcW w:w="6040" w:type="dxa"/>
          </w:tcPr>
          <w:p w14:paraId="51147340" w14:textId="77777777" w:rsidR="00C32216" w:rsidRDefault="00FF557B">
            <w:pPr>
              <w:jc w:val="center"/>
            </w:pPr>
            <w:r>
              <w:t>NAV igazolás (Amennyiben a teljes jövedelem a minimálbér alatt van, minimálbérrel számolunk)</w:t>
            </w:r>
          </w:p>
        </w:tc>
      </w:tr>
    </w:tbl>
    <w:p w14:paraId="55B63EBE" w14:textId="77777777" w:rsidR="00C32216" w:rsidRDefault="00C32216">
      <w:pPr>
        <w:jc w:val="center"/>
      </w:pPr>
    </w:p>
    <w:tbl>
      <w:tblPr>
        <w:tblStyle w:val="a1"/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252"/>
        <w:gridCol w:w="2403"/>
      </w:tblGrid>
      <w:tr w:rsidR="00C32216" w14:paraId="36A0B7CB" w14:textId="77777777">
        <w:tc>
          <w:tcPr>
            <w:tcW w:w="9060" w:type="dxa"/>
            <w:gridSpan w:val="3"/>
          </w:tcPr>
          <w:p w14:paraId="4B91E23A" w14:textId="77777777" w:rsidR="00C32216" w:rsidRDefault="00FF55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Lakhatás</w:t>
            </w:r>
          </w:p>
        </w:tc>
      </w:tr>
      <w:tr w:rsidR="00C32216" w14:paraId="6D379935" w14:textId="77777777">
        <w:tc>
          <w:tcPr>
            <w:tcW w:w="2405" w:type="dxa"/>
            <w:vAlign w:val="center"/>
          </w:tcPr>
          <w:p w14:paraId="4EB7AFBA" w14:textId="77777777" w:rsidR="00C32216" w:rsidRDefault="00FF557B">
            <w:pPr>
              <w:jc w:val="center"/>
            </w:pPr>
            <w:r>
              <w:rPr>
                <w:b/>
              </w:rPr>
              <w:t>Budapestre naponta bejáró</w:t>
            </w:r>
          </w:p>
        </w:tc>
        <w:tc>
          <w:tcPr>
            <w:tcW w:w="4252" w:type="dxa"/>
            <w:vAlign w:val="center"/>
          </w:tcPr>
          <w:p w14:paraId="77DD4942" w14:textId="77777777" w:rsidR="00C32216" w:rsidRDefault="00FF557B">
            <w:pPr>
              <w:jc w:val="center"/>
            </w:pPr>
            <w:r>
              <w:t>Budapest közigazgatási határán kívülről:</w:t>
            </w:r>
          </w:p>
          <w:p w14:paraId="7F506F3F" w14:textId="77777777" w:rsidR="00C32216" w:rsidRDefault="00FF557B">
            <w:pPr>
              <w:jc w:val="center"/>
            </w:pPr>
            <w:r>
              <w:t>Adott havi diákbérlet valamint diákigazolvány</w:t>
            </w:r>
          </w:p>
        </w:tc>
        <w:tc>
          <w:tcPr>
            <w:tcW w:w="2403" w:type="dxa"/>
            <w:vAlign w:val="center"/>
          </w:tcPr>
          <w:p w14:paraId="4BC8B0E8" w14:textId="77777777" w:rsidR="00C32216" w:rsidRDefault="00FF557B">
            <w:pPr>
              <w:jc w:val="center"/>
            </w:pPr>
            <w:r>
              <w:rPr>
                <w:sz w:val="24"/>
                <w:szCs w:val="24"/>
              </w:rPr>
              <w:t>3000-6000 Ft = 1 pont</w:t>
            </w:r>
            <w:r>
              <w:rPr>
                <w:sz w:val="24"/>
                <w:szCs w:val="24"/>
              </w:rPr>
              <w:br/>
              <w:t>6000-9000 Ft = 2 pont</w:t>
            </w:r>
            <w:r>
              <w:rPr>
                <w:sz w:val="24"/>
                <w:szCs w:val="24"/>
              </w:rPr>
              <w:br/>
              <w:t xml:space="preserve">9000 Ft </w:t>
            </w:r>
            <w:proofErr w:type="gramStart"/>
            <w:r>
              <w:rPr>
                <w:sz w:val="24"/>
                <w:szCs w:val="24"/>
              </w:rPr>
              <w:t>&lt; = 3</w:t>
            </w:r>
            <w:proofErr w:type="gramEnd"/>
            <w:r>
              <w:rPr>
                <w:sz w:val="24"/>
                <w:szCs w:val="24"/>
              </w:rPr>
              <w:t xml:space="preserve"> pont</w:t>
            </w:r>
          </w:p>
        </w:tc>
      </w:tr>
      <w:tr w:rsidR="00C32216" w14:paraId="11C7258D" w14:textId="77777777">
        <w:tc>
          <w:tcPr>
            <w:tcW w:w="2405" w:type="dxa"/>
            <w:vAlign w:val="center"/>
          </w:tcPr>
          <w:p w14:paraId="08FD79CC" w14:textId="77777777" w:rsidR="00C32216" w:rsidRDefault="00FF557B">
            <w:pPr>
              <w:jc w:val="center"/>
            </w:pPr>
            <w:r>
              <w:rPr>
                <w:b/>
              </w:rPr>
              <w:t>ELTE kollégium</w:t>
            </w:r>
          </w:p>
        </w:tc>
        <w:tc>
          <w:tcPr>
            <w:tcW w:w="4252" w:type="dxa"/>
            <w:vAlign w:val="center"/>
          </w:tcPr>
          <w:p w14:paraId="7F363E2E" w14:textId="77777777" w:rsidR="00C32216" w:rsidRDefault="00FF557B">
            <w:pPr>
              <w:jc w:val="center"/>
            </w:pPr>
            <w:r>
              <w:t xml:space="preserve">Nem szükséges igazolás (a </w:t>
            </w:r>
            <w:proofErr w:type="spellStart"/>
            <w:r>
              <w:t>Neptun</w:t>
            </w:r>
            <w:proofErr w:type="spellEnd"/>
            <w:r>
              <w:t xml:space="preserve"> nyilvántartásában kerül ellenőrzésre)</w:t>
            </w:r>
          </w:p>
        </w:tc>
        <w:tc>
          <w:tcPr>
            <w:tcW w:w="2403" w:type="dxa"/>
            <w:vAlign w:val="center"/>
          </w:tcPr>
          <w:p w14:paraId="5EFC57F4" w14:textId="77777777" w:rsidR="00C32216" w:rsidRDefault="00FF557B">
            <w:pPr>
              <w:jc w:val="center"/>
            </w:pPr>
            <w:r>
              <w:t>2 pont</w:t>
            </w:r>
          </w:p>
        </w:tc>
      </w:tr>
      <w:tr w:rsidR="00C32216" w14:paraId="40CC570C" w14:textId="77777777">
        <w:tc>
          <w:tcPr>
            <w:tcW w:w="2405" w:type="dxa"/>
            <w:vAlign w:val="center"/>
          </w:tcPr>
          <w:p w14:paraId="1FF85A02" w14:textId="77777777" w:rsidR="00C32216" w:rsidRDefault="00FF557B">
            <w:pPr>
              <w:jc w:val="center"/>
            </w:pPr>
            <w:r>
              <w:rPr>
                <w:b/>
              </w:rPr>
              <w:t>Nem ELTE kollégium</w:t>
            </w:r>
          </w:p>
        </w:tc>
        <w:tc>
          <w:tcPr>
            <w:tcW w:w="4252" w:type="dxa"/>
            <w:vAlign w:val="center"/>
          </w:tcPr>
          <w:p w14:paraId="15A1B2A8" w14:textId="77777777" w:rsidR="00C32216" w:rsidRDefault="00FF557B">
            <w:pPr>
              <w:jc w:val="center"/>
            </w:pPr>
            <w:r>
              <w:t>Bentlakásról vagy befizetésről szóló 1 hónapnál nem régebbi igazolás</w:t>
            </w:r>
          </w:p>
        </w:tc>
        <w:tc>
          <w:tcPr>
            <w:tcW w:w="2403" w:type="dxa"/>
            <w:vAlign w:val="center"/>
          </w:tcPr>
          <w:p w14:paraId="774F85C9" w14:textId="77777777" w:rsidR="00C32216" w:rsidRDefault="00FF557B">
            <w:pPr>
              <w:jc w:val="center"/>
            </w:pPr>
            <w:r>
              <w:t>3 pont</w:t>
            </w:r>
          </w:p>
        </w:tc>
      </w:tr>
      <w:tr w:rsidR="00C32216" w14:paraId="143A4033" w14:textId="77777777">
        <w:tc>
          <w:tcPr>
            <w:tcW w:w="2405" w:type="dxa"/>
            <w:vAlign w:val="center"/>
          </w:tcPr>
          <w:p w14:paraId="7A3437E7" w14:textId="77777777" w:rsidR="00C32216" w:rsidRDefault="00FF557B">
            <w:pPr>
              <w:jc w:val="center"/>
            </w:pPr>
            <w:r>
              <w:rPr>
                <w:b/>
              </w:rPr>
              <w:t>Kollégiumból elutasított (helyhiány miatt)</w:t>
            </w:r>
          </w:p>
        </w:tc>
        <w:tc>
          <w:tcPr>
            <w:tcW w:w="4252" w:type="dxa"/>
            <w:vAlign w:val="center"/>
          </w:tcPr>
          <w:p w14:paraId="4051A33C" w14:textId="77777777" w:rsidR="00C32216" w:rsidRDefault="00FF557B">
            <w:pPr>
              <w:jc w:val="center"/>
            </w:pPr>
            <w:r>
              <w:t>Elutasító határozat</w:t>
            </w:r>
          </w:p>
        </w:tc>
        <w:tc>
          <w:tcPr>
            <w:tcW w:w="2403" w:type="dxa"/>
            <w:vAlign w:val="center"/>
          </w:tcPr>
          <w:p w14:paraId="16F01AA1" w14:textId="77777777" w:rsidR="00C32216" w:rsidRDefault="00FF557B">
            <w:pPr>
              <w:jc w:val="center"/>
            </w:pPr>
            <w:r>
              <w:t>+1 pont</w:t>
            </w:r>
          </w:p>
        </w:tc>
      </w:tr>
      <w:tr w:rsidR="00C32216" w14:paraId="7A0D06EF" w14:textId="77777777">
        <w:tc>
          <w:tcPr>
            <w:tcW w:w="2405" w:type="dxa"/>
            <w:vAlign w:val="center"/>
          </w:tcPr>
          <w:p w14:paraId="19BD905D" w14:textId="77777777" w:rsidR="00C32216" w:rsidRDefault="00FF557B">
            <w:pPr>
              <w:jc w:val="center"/>
            </w:pPr>
            <w:r>
              <w:rPr>
                <w:b/>
              </w:rPr>
              <w:t>Albérlet</w:t>
            </w:r>
          </w:p>
        </w:tc>
        <w:tc>
          <w:tcPr>
            <w:tcW w:w="4252" w:type="dxa"/>
            <w:vAlign w:val="center"/>
          </w:tcPr>
          <w:p w14:paraId="1857FD3B" w14:textId="77777777" w:rsidR="00C32216" w:rsidRDefault="00FF557B">
            <w:pPr>
              <w:jc w:val="center"/>
            </w:pPr>
            <w:r>
              <w:t>Gépelt, 6 hónapnál nem régebbi bérleti szerződés. Ennél régebbi szerződés esetén a pályázást megelőző 2 hónap közüzemi számláit is fel kell tölteni</w:t>
            </w:r>
          </w:p>
        </w:tc>
        <w:tc>
          <w:tcPr>
            <w:tcW w:w="2403" w:type="dxa"/>
            <w:vAlign w:val="center"/>
          </w:tcPr>
          <w:p w14:paraId="029A71D1" w14:textId="77777777" w:rsidR="00C32216" w:rsidRDefault="00FF557B">
            <w:pPr>
              <w:jc w:val="center"/>
            </w:pPr>
            <w:r>
              <w:t>6 pont</w:t>
            </w:r>
          </w:p>
        </w:tc>
      </w:tr>
      <w:tr w:rsidR="00C32216" w14:paraId="78180AC3" w14:textId="77777777">
        <w:tc>
          <w:tcPr>
            <w:tcW w:w="2405" w:type="dxa"/>
            <w:vAlign w:val="center"/>
          </w:tcPr>
          <w:p w14:paraId="60CFFEE1" w14:textId="77777777" w:rsidR="00C32216" w:rsidRDefault="00FF557B">
            <w:pPr>
              <w:jc w:val="center"/>
            </w:pPr>
            <w:r>
              <w:rPr>
                <w:b/>
              </w:rPr>
              <w:t>Szülő vagy saját lakás, egyéb lakhely</w:t>
            </w:r>
          </w:p>
        </w:tc>
        <w:tc>
          <w:tcPr>
            <w:tcW w:w="4252" w:type="dxa"/>
          </w:tcPr>
          <w:p w14:paraId="2671D87A" w14:textId="77777777" w:rsidR="00C32216" w:rsidRDefault="00C32216">
            <w:pPr>
              <w:jc w:val="center"/>
            </w:pPr>
          </w:p>
        </w:tc>
        <w:tc>
          <w:tcPr>
            <w:tcW w:w="2403" w:type="dxa"/>
            <w:vAlign w:val="center"/>
          </w:tcPr>
          <w:p w14:paraId="788A98E2" w14:textId="77777777" w:rsidR="00C32216" w:rsidRDefault="00FF557B">
            <w:pPr>
              <w:jc w:val="center"/>
            </w:pPr>
            <w:r>
              <w:t>0 pont</w:t>
            </w:r>
          </w:p>
        </w:tc>
      </w:tr>
    </w:tbl>
    <w:p w14:paraId="4D61D400" w14:textId="77777777" w:rsidR="00C32216" w:rsidRDefault="00C32216"/>
    <w:p w14:paraId="3D0ED2E6" w14:textId="77777777" w:rsidR="00C32216" w:rsidRDefault="00C32216"/>
    <w:tbl>
      <w:tblPr>
        <w:tblStyle w:val="a2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762"/>
        <w:gridCol w:w="2766"/>
        <w:gridCol w:w="1696"/>
      </w:tblGrid>
      <w:tr w:rsidR="00C32216" w14:paraId="128911A6" w14:textId="77777777">
        <w:tc>
          <w:tcPr>
            <w:tcW w:w="9062" w:type="dxa"/>
            <w:gridSpan w:val="4"/>
          </w:tcPr>
          <w:p w14:paraId="7CBDA5A8" w14:textId="77777777" w:rsidR="00C32216" w:rsidRDefault="00FF55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Pályázóra vonatkozó körülmények</w:t>
            </w:r>
          </w:p>
        </w:tc>
      </w:tr>
      <w:tr w:rsidR="00AE54F7" w14:paraId="5A024EF4" w14:textId="77777777" w:rsidTr="00AE54F7">
        <w:tc>
          <w:tcPr>
            <w:tcW w:w="1838" w:type="dxa"/>
            <w:vMerge w:val="restart"/>
            <w:vAlign w:val="center"/>
          </w:tcPr>
          <w:p w14:paraId="2F76CB46" w14:textId="77777777" w:rsidR="00AE54F7" w:rsidRDefault="00AE54F7">
            <w:pPr>
              <w:jc w:val="center"/>
            </w:pPr>
            <w:r>
              <w:rPr>
                <w:b/>
              </w:rPr>
              <w:t>Fogyatékossággal élő</w:t>
            </w:r>
          </w:p>
        </w:tc>
        <w:tc>
          <w:tcPr>
            <w:tcW w:w="2762" w:type="dxa"/>
          </w:tcPr>
          <w:p w14:paraId="7B60F838" w14:textId="77777777" w:rsidR="00AE54F7" w:rsidRDefault="00AE54F7">
            <w:pPr>
              <w:jc w:val="center"/>
            </w:pPr>
            <w:r>
              <w:rPr>
                <w:i/>
              </w:rPr>
              <w:t>a) aki mozgásszervi, érzékszervi vagy beszédfogyatékos, több fogyatékosság együttes előfordulása esetén halmozottan fogyatékos, autizmus spektrum zavarral vagy egyéb pszichés fejlődési zavarral (súlyos tanulási, figyelem- vagy magatartásszabályozási zavarral) küzd.</w:t>
            </w:r>
          </w:p>
        </w:tc>
        <w:tc>
          <w:tcPr>
            <w:tcW w:w="2766" w:type="dxa"/>
            <w:vMerge w:val="restart"/>
          </w:tcPr>
          <w:p w14:paraId="521F7A99" w14:textId="77777777" w:rsidR="00AE54F7" w:rsidRDefault="00AE54F7">
            <w:pPr>
              <w:jc w:val="center"/>
            </w:pPr>
            <w:r>
              <w:t>A fogyatékosság típusa szerint illetékes Országos Látás-, Hallás, Mozgás-, Beszédvizsgáló Szakértői és Rehabilitációs Bizottság vagy RSZSZ vagy NRSZH által kiadott igazolás. Amennyiben a fogyatékosság később keletkezett: a területileg illetékes szakorvosi vagy igazságügyi szakértői bizottság igazolása. Amennyiben szakigazgatási vagy szakértői szerv igazolása nem áll rendelkezésre, betegség vagy fogyatékosság típusa szerint illetékes szakorvos igazolása. Az igazolásnak tartalmaznia kell a fogyatékosság vagy betegség BNO kódját az 5/2003. (II. 19.) ESZCSM rendelet mellékletében található táblázat alapján.</w:t>
            </w:r>
          </w:p>
          <w:p w14:paraId="1CAF1BF9" w14:textId="77777777" w:rsidR="00AE54F7" w:rsidRDefault="00AE54F7">
            <w:pPr>
              <w:jc w:val="center"/>
            </w:pPr>
          </w:p>
        </w:tc>
        <w:tc>
          <w:tcPr>
            <w:tcW w:w="1696" w:type="dxa"/>
            <w:vMerge w:val="restart"/>
            <w:vAlign w:val="center"/>
          </w:tcPr>
          <w:p w14:paraId="1FCF9AD0" w14:textId="77777777" w:rsidR="00AE54F7" w:rsidRDefault="00AE54F7" w:rsidP="00AE54F7">
            <w:pPr>
              <w:jc w:val="center"/>
            </w:pPr>
            <w:r>
              <w:t>18 pont</w:t>
            </w:r>
          </w:p>
          <w:p w14:paraId="7A72DDEC" w14:textId="77777777" w:rsidR="00AE54F7" w:rsidRDefault="00AE54F7" w:rsidP="00AE54F7">
            <w:pPr>
              <w:jc w:val="center"/>
            </w:pPr>
          </w:p>
          <w:p w14:paraId="23B8A810" w14:textId="77777777" w:rsidR="00AE54F7" w:rsidRDefault="00AE54F7" w:rsidP="00AE54F7">
            <w:pPr>
              <w:jc w:val="center"/>
            </w:pPr>
          </w:p>
          <w:p w14:paraId="04D0D183" w14:textId="77777777" w:rsidR="00AE54F7" w:rsidRDefault="00AE54F7" w:rsidP="00AE54F7">
            <w:pPr>
              <w:jc w:val="center"/>
            </w:pPr>
          </w:p>
        </w:tc>
      </w:tr>
      <w:tr w:rsidR="00AE54F7" w14:paraId="1E8B0694" w14:textId="77777777">
        <w:trPr>
          <w:trHeight w:val="2500"/>
        </w:trPr>
        <w:tc>
          <w:tcPr>
            <w:tcW w:w="1838" w:type="dxa"/>
            <w:vMerge/>
            <w:vAlign w:val="center"/>
          </w:tcPr>
          <w:p w14:paraId="259BC19B" w14:textId="77777777" w:rsidR="00AE54F7" w:rsidRDefault="00AE54F7">
            <w:pPr>
              <w:jc w:val="center"/>
            </w:pPr>
          </w:p>
        </w:tc>
        <w:tc>
          <w:tcPr>
            <w:tcW w:w="2762" w:type="dxa"/>
          </w:tcPr>
          <w:p w14:paraId="635F1E6A" w14:textId="77777777" w:rsidR="00AE54F7" w:rsidRDefault="00AE54F7">
            <w:pPr>
              <w:jc w:val="center"/>
            </w:pPr>
            <w:r>
              <w:rPr>
                <w:i/>
              </w:rPr>
              <w:t>b) aki fogyatékossága miatt állandó vagy fokozott felügyeletre, gondozásra szorul, illetve aki fogyatékossága miatt rendszeresen személyi és/vagy technikai segítségnyújtásra és/vagy szolgáltatásra szorul</w:t>
            </w:r>
          </w:p>
          <w:p w14:paraId="531EB0CF" w14:textId="77777777" w:rsidR="00AE54F7" w:rsidRDefault="00AE54F7">
            <w:pPr>
              <w:jc w:val="center"/>
            </w:pPr>
          </w:p>
        </w:tc>
        <w:tc>
          <w:tcPr>
            <w:tcW w:w="2766" w:type="dxa"/>
            <w:vMerge/>
          </w:tcPr>
          <w:p w14:paraId="5B71C90B" w14:textId="77777777" w:rsidR="00AE54F7" w:rsidRDefault="00AE54F7">
            <w:pPr>
              <w:widowControl w:val="0"/>
              <w:spacing w:line="276" w:lineRule="auto"/>
            </w:pPr>
          </w:p>
        </w:tc>
        <w:tc>
          <w:tcPr>
            <w:tcW w:w="1696" w:type="dxa"/>
            <w:vMerge/>
            <w:vAlign w:val="center"/>
          </w:tcPr>
          <w:p w14:paraId="5C7F6679" w14:textId="77777777" w:rsidR="00AE54F7" w:rsidRDefault="00AE54F7" w:rsidP="00F7066A">
            <w:pPr>
              <w:jc w:val="center"/>
            </w:pPr>
          </w:p>
        </w:tc>
      </w:tr>
      <w:tr w:rsidR="00AE54F7" w14:paraId="39BBE373" w14:textId="77777777">
        <w:tc>
          <w:tcPr>
            <w:tcW w:w="1838" w:type="dxa"/>
            <w:vMerge/>
            <w:vAlign w:val="center"/>
          </w:tcPr>
          <w:p w14:paraId="56880E57" w14:textId="77777777" w:rsidR="00AE54F7" w:rsidRDefault="00AE54F7">
            <w:pPr>
              <w:jc w:val="center"/>
            </w:pPr>
          </w:p>
        </w:tc>
        <w:tc>
          <w:tcPr>
            <w:tcW w:w="2762" w:type="dxa"/>
          </w:tcPr>
          <w:p w14:paraId="3C9B10BF" w14:textId="77777777" w:rsidR="00AE54F7" w:rsidRDefault="00AE54F7">
            <w:pPr>
              <w:jc w:val="center"/>
            </w:pPr>
            <w:r>
              <w:rPr>
                <w:i/>
              </w:rPr>
              <w:t>c) munkaképességét legalább 67%-ban elvesztette vagy legalább 50%-os mértékű egészségkárosodást szenvedett, és ez az állapot egy éve tart vagy előreláthatólag még legalább egy évig fennáll</w:t>
            </w:r>
          </w:p>
          <w:p w14:paraId="23DE53DE" w14:textId="77777777" w:rsidR="00AE54F7" w:rsidRDefault="00AE54F7">
            <w:pPr>
              <w:jc w:val="center"/>
            </w:pPr>
          </w:p>
        </w:tc>
        <w:tc>
          <w:tcPr>
            <w:tcW w:w="2766" w:type="dxa"/>
            <w:vMerge/>
          </w:tcPr>
          <w:p w14:paraId="23443561" w14:textId="77777777" w:rsidR="00AE54F7" w:rsidRDefault="00AE54F7">
            <w:pPr>
              <w:widowControl w:val="0"/>
              <w:spacing w:line="276" w:lineRule="auto"/>
            </w:pPr>
          </w:p>
        </w:tc>
        <w:tc>
          <w:tcPr>
            <w:tcW w:w="1696" w:type="dxa"/>
            <w:vMerge/>
            <w:vAlign w:val="center"/>
          </w:tcPr>
          <w:p w14:paraId="19DC7687" w14:textId="77777777" w:rsidR="00AE54F7" w:rsidRDefault="00AE54F7">
            <w:pPr>
              <w:jc w:val="center"/>
            </w:pPr>
          </w:p>
        </w:tc>
      </w:tr>
      <w:tr w:rsidR="00C32216" w14:paraId="7A525B8B" w14:textId="77777777">
        <w:tc>
          <w:tcPr>
            <w:tcW w:w="1838" w:type="dxa"/>
            <w:vMerge w:val="restart"/>
            <w:vAlign w:val="center"/>
          </w:tcPr>
          <w:p w14:paraId="78117469" w14:textId="77777777" w:rsidR="00C32216" w:rsidRDefault="00FF557B">
            <w:pPr>
              <w:jc w:val="center"/>
            </w:pPr>
            <w:r>
              <w:rPr>
                <w:b/>
              </w:rPr>
              <w:t>Családfenntartó</w:t>
            </w:r>
          </w:p>
        </w:tc>
        <w:tc>
          <w:tcPr>
            <w:tcW w:w="2762" w:type="dxa"/>
          </w:tcPr>
          <w:p w14:paraId="50ABE4D8" w14:textId="77777777" w:rsidR="00C32216" w:rsidRDefault="00FF557B">
            <w:pPr>
              <w:jc w:val="center"/>
            </w:pPr>
            <w:r>
              <w:rPr>
                <w:i/>
              </w:rPr>
              <w:t>a) akinek legalább egy gyermeke van</w:t>
            </w:r>
          </w:p>
        </w:tc>
        <w:tc>
          <w:tcPr>
            <w:tcW w:w="2766" w:type="dxa"/>
          </w:tcPr>
          <w:p w14:paraId="6D770051" w14:textId="77777777" w:rsidR="00C32216" w:rsidRDefault="00FF557B">
            <w:pPr>
              <w:jc w:val="center"/>
            </w:pPr>
            <w:r>
              <w:t>Gyermekek születési anyakönyvi kivonata</w:t>
            </w:r>
          </w:p>
        </w:tc>
        <w:tc>
          <w:tcPr>
            <w:tcW w:w="1696" w:type="dxa"/>
            <w:vAlign w:val="center"/>
          </w:tcPr>
          <w:p w14:paraId="09541911" w14:textId="77777777" w:rsidR="00C32216" w:rsidRDefault="00FF557B">
            <w:pPr>
              <w:jc w:val="center"/>
            </w:pPr>
            <w:r>
              <w:t>Gyermekenként 12 pont</w:t>
            </w:r>
          </w:p>
        </w:tc>
      </w:tr>
      <w:tr w:rsidR="00C32216" w14:paraId="0D99A369" w14:textId="77777777">
        <w:tc>
          <w:tcPr>
            <w:tcW w:w="1838" w:type="dxa"/>
            <w:vMerge/>
            <w:vAlign w:val="center"/>
          </w:tcPr>
          <w:p w14:paraId="448ED071" w14:textId="77777777" w:rsidR="00C32216" w:rsidRDefault="00C32216">
            <w:pPr>
              <w:jc w:val="center"/>
            </w:pPr>
          </w:p>
        </w:tc>
        <w:tc>
          <w:tcPr>
            <w:tcW w:w="2762" w:type="dxa"/>
          </w:tcPr>
          <w:p w14:paraId="35DF5D16" w14:textId="77777777" w:rsidR="00C32216" w:rsidRDefault="00FF557B">
            <w:pPr>
              <w:jc w:val="center"/>
            </w:pPr>
            <w:r>
              <w:rPr>
                <w:i/>
              </w:rPr>
              <w:t>b) aki a szociális igazgatásról és szociális ellátásokról szóló 1993. évi III. törvény alapján ápolási díjra jogosult</w:t>
            </w:r>
          </w:p>
        </w:tc>
        <w:tc>
          <w:tcPr>
            <w:tcW w:w="2766" w:type="dxa"/>
          </w:tcPr>
          <w:p w14:paraId="5502ED42" w14:textId="77777777" w:rsidR="00C32216" w:rsidRDefault="00FF557B">
            <w:pPr>
              <w:jc w:val="center"/>
            </w:pPr>
            <w:r>
              <w:t>Ápolási díjra való jogosultságot igazoló határozat</w:t>
            </w:r>
          </w:p>
        </w:tc>
        <w:tc>
          <w:tcPr>
            <w:tcW w:w="1696" w:type="dxa"/>
            <w:vAlign w:val="center"/>
          </w:tcPr>
          <w:p w14:paraId="6C54D5C4" w14:textId="77777777" w:rsidR="00C32216" w:rsidRDefault="00FF557B">
            <w:pPr>
              <w:jc w:val="center"/>
            </w:pPr>
            <w:r>
              <w:t>6 pont</w:t>
            </w:r>
          </w:p>
        </w:tc>
      </w:tr>
      <w:tr w:rsidR="00C32216" w14:paraId="4D3AA4B2" w14:textId="77777777">
        <w:tc>
          <w:tcPr>
            <w:tcW w:w="1838" w:type="dxa"/>
            <w:vMerge w:val="restart"/>
            <w:vAlign w:val="center"/>
          </w:tcPr>
          <w:p w14:paraId="5A1EB980" w14:textId="77777777" w:rsidR="00C32216" w:rsidRDefault="00FF557B">
            <w:pPr>
              <w:jc w:val="center"/>
            </w:pPr>
            <w:r>
              <w:rPr>
                <w:b/>
              </w:rPr>
              <w:t>Nagycsaládos</w:t>
            </w:r>
          </w:p>
        </w:tc>
        <w:tc>
          <w:tcPr>
            <w:tcW w:w="2762" w:type="dxa"/>
          </w:tcPr>
          <w:p w14:paraId="67BF52D7" w14:textId="77777777" w:rsidR="00C32216" w:rsidRDefault="00FF557B">
            <w:pPr>
              <w:jc w:val="center"/>
            </w:pPr>
            <w:r>
              <w:rPr>
                <w:i/>
              </w:rPr>
              <w:t xml:space="preserve">a) legalább két, vele egy háztartásban élő eltartott (még nem iskoláskorú/ nappali tagozatos aktív </w:t>
            </w:r>
            <w:r>
              <w:rPr>
                <w:i/>
              </w:rPr>
              <w:lastRenderedPageBreak/>
              <w:t>tanuló/ regisztrált álláskereső vagy pályakezdő) testvére van</w:t>
            </w:r>
          </w:p>
          <w:p w14:paraId="31D9FF29" w14:textId="77777777" w:rsidR="00C32216" w:rsidRDefault="00C32216">
            <w:pPr>
              <w:jc w:val="center"/>
            </w:pPr>
          </w:p>
        </w:tc>
        <w:tc>
          <w:tcPr>
            <w:tcW w:w="2766" w:type="dxa"/>
          </w:tcPr>
          <w:p w14:paraId="131EA7CE" w14:textId="77777777" w:rsidR="00C32216" w:rsidRDefault="00FF557B">
            <w:pPr>
              <w:jc w:val="center"/>
            </w:pPr>
            <w:r>
              <w:rPr>
                <w:b/>
                <w:i/>
              </w:rPr>
              <w:lastRenderedPageBreak/>
              <w:t>7 évnél fiatalabb</w:t>
            </w:r>
            <w:r>
              <w:t xml:space="preserve">: születési anyakönyvi kivonat, </w:t>
            </w:r>
            <w:r>
              <w:br/>
            </w:r>
            <w:r>
              <w:rPr>
                <w:b/>
                <w:i/>
              </w:rPr>
              <w:t>7-16 éves</w:t>
            </w:r>
            <w:r>
              <w:t xml:space="preserve">: születési anyakönyvi kivonat vagy </w:t>
            </w:r>
            <w:r>
              <w:lastRenderedPageBreak/>
              <w:t xml:space="preserve">adott tanévre szóló iskolalátogatási igazolása, </w:t>
            </w:r>
            <w:r>
              <w:rPr>
                <w:b/>
                <w:i/>
              </w:rPr>
              <w:t>16 éven felüli</w:t>
            </w:r>
            <w:r>
              <w:t xml:space="preserve">: iskolalátogatási igazolás vagy adott félévre szóló hallgatói jogviszony-igazolás, </w:t>
            </w:r>
            <w:r>
              <w:br/>
            </w:r>
            <w:r>
              <w:rPr>
                <w:b/>
                <w:i/>
              </w:rPr>
              <w:t>regisztrált álláskereső/pályakezdő</w:t>
            </w:r>
            <w:r>
              <w:t>: munkaügyi központ 2 hónapnál nem régebbi igazolása</w:t>
            </w:r>
          </w:p>
          <w:p w14:paraId="1A18507F" w14:textId="77777777" w:rsidR="00C32216" w:rsidRDefault="00C32216">
            <w:pPr>
              <w:jc w:val="center"/>
            </w:pPr>
          </w:p>
        </w:tc>
        <w:tc>
          <w:tcPr>
            <w:tcW w:w="1696" w:type="dxa"/>
            <w:vMerge w:val="restart"/>
            <w:vAlign w:val="center"/>
          </w:tcPr>
          <w:p w14:paraId="31D4D6A1" w14:textId="77777777" w:rsidR="00C32216" w:rsidRDefault="00FF557B">
            <w:pPr>
              <w:jc w:val="center"/>
            </w:pPr>
            <w:r>
              <w:lastRenderedPageBreak/>
              <w:t>0 pont</w:t>
            </w:r>
            <w:r>
              <w:br/>
              <w:t xml:space="preserve">(az egyes kategóriákért a megfelelő </w:t>
            </w:r>
            <w:r>
              <w:lastRenderedPageBreak/>
              <w:t>egységnél jár pont, pl. tanuló testvérek)</w:t>
            </w:r>
          </w:p>
        </w:tc>
      </w:tr>
      <w:tr w:rsidR="00C32216" w14:paraId="1A983E72" w14:textId="77777777">
        <w:tc>
          <w:tcPr>
            <w:tcW w:w="1838" w:type="dxa"/>
            <w:vMerge/>
            <w:vAlign w:val="center"/>
          </w:tcPr>
          <w:p w14:paraId="5DCD2212" w14:textId="77777777" w:rsidR="00C32216" w:rsidRDefault="00C32216">
            <w:pPr>
              <w:jc w:val="center"/>
            </w:pPr>
          </w:p>
        </w:tc>
        <w:tc>
          <w:tcPr>
            <w:tcW w:w="2762" w:type="dxa"/>
          </w:tcPr>
          <w:p w14:paraId="21A0EB7A" w14:textId="77777777" w:rsidR="00C32216" w:rsidRDefault="00FF557B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b) legalább három gyermeke van</w:t>
            </w:r>
          </w:p>
          <w:p w14:paraId="3576601E" w14:textId="77777777" w:rsidR="00C32216" w:rsidRDefault="00C32216">
            <w:pPr>
              <w:jc w:val="center"/>
            </w:pPr>
          </w:p>
        </w:tc>
        <w:tc>
          <w:tcPr>
            <w:tcW w:w="2766" w:type="dxa"/>
          </w:tcPr>
          <w:p w14:paraId="19522C9A" w14:textId="77777777" w:rsidR="00C32216" w:rsidRDefault="00FF557B">
            <w:pPr>
              <w:jc w:val="center"/>
            </w:pPr>
            <w:r>
              <w:t>Gyermekek születési anyakönyvi kivonata</w:t>
            </w:r>
          </w:p>
          <w:p w14:paraId="0085D149" w14:textId="77777777" w:rsidR="00C32216" w:rsidRDefault="00C32216">
            <w:pPr>
              <w:jc w:val="center"/>
            </w:pPr>
          </w:p>
        </w:tc>
        <w:tc>
          <w:tcPr>
            <w:tcW w:w="1696" w:type="dxa"/>
            <w:vMerge/>
            <w:vAlign w:val="center"/>
          </w:tcPr>
          <w:p w14:paraId="28BA9FFC" w14:textId="77777777" w:rsidR="00C32216" w:rsidRDefault="00C32216">
            <w:pPr>
              <w:jc w:val="center"/>
            </w:pPr>
          </w:p>
        </w:tc>
      </w:tr>
      <w:tr w:rsidR="00C32216" w14:paraId="11927064" w14:textId="77777777">
        <w:tc>
          <w:tcPr>
            <w:tcW w:w="1838" w:type="dxa"/>
            <w:vMerge/>
            <w:vAlign w:val="center"/>
          </w:tcPr>
          <w:p w14:paraId="5DA06DB9" w14:textId="77777777" w:rsidR="00C32216" w:rsidRDefault="00C32216">
            <w:pPr>
              <w:jc w:val="center"/>
            </w:pPr>
          </w:p>
        </w:tc>
        <w:tc>
          <w:tcPr>
            <w:tcW w:w="2762" w:type="dxa"/>
          </w:tcPr>
          <w:p w14:paraId="6E9E2D48" w14:textId="77777777" w:rsidR="00C32216" w:rsidRDefault="00FF557B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c) szülein (eltartóin) kívül legalább két vele egy háztartásban élő személyre igaz, hogy havi jövedelme nem éri el a minimálbért</w:t>
            </w:r>
          </w:p>
          <w:p w14:paraId="453C07DC" w14:textId="77777777" w:rsidR="00C32216" w:rsidRDefault="00C32216">
            <w:pPr>
              <w:jc w:val="center"/>
            </w:pPr>
          </w:p>
        </w:tc>
        <w:tc>
          <w:tcPr>
            <w:tcW w:w="2766" w:type="dxa"/>
          </w:tcPr>
          <w:p w14:paraId="2B06618F" w14:textId="77777777" w:rsidR="00C32216" w:rsidRDefault="00FF557B">
            <w:pPr>
              <w:jc w:val="center"/>
            </w:pPr>
            <w:r>
              <w:t>2 hónapnál nem régebbi, az utolsó 3 hónap nettó jövedelmét kimutató kereseti igazolás</w:t>
            </w:r>
          </w:p>
          <w:p w14:paraId="2ED96E3C" w14:textId="77777777" w:rsidR="00C32216" w:rsidRDefault="00C32216">
            <w:pPr>
              <w:jc w:val="center"/>
            </w:pPr>
          </w:p>
        </w:tc>
        <w:tc>
          <w:tcPr>
            <w:tcW w:w="1696" w:type="dxa"/>
            <w:vMerge/>
            <w:vAlign w:val="center"/>
          </w:tcPr>
          <w:p w14:paraId="6666D1FB" w14:textId="77777777" w:rsidR="00C32216" w:rsidRDefault="00C32216">
            <w:pPr>
              <w:jc w:val="center"/>
            </w:pPr>
          </w:p>
        </w:tc>
      </w:tr>
      <w:tr w:rsidR="00C32216" w14:paraId="51EAB036" w14:textId="77777777">
        <w:tc>
          <w:tcPr>
            <w:tcW w:w="1838" w:type="dxa"/>
            <w:vMerge/>
            <w:vAlign w:val="center"/>
          </w:tcPr>
          <w:p w14:paraId="39EE5683" w14:textId="77777777" w:rsidR="00C32216" w:rsidRDefault="00C32216">
            <w:pPr>
              <w:jc w:val="center"/>
            </w:pPr>
          </w:p>
        </w:tc>
        <w:tc>
          <w:tcPr>
            <w:tcW w:w="2762" w:type="dxa"/>
          </w:tcPr>
          <w:p w14:paraId="0779C38C" w14:textId="77777777" w:rsidR="00C32216" w:rsidRDefault="00FF557B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d) legalább két kiskorú gyámja</w:t>
            </w:r>
          </w:p>
          <w:p w14:paraId="654F912C" w14:textId="77777777" w:rsidR="00C32216" w:rsidRDefault="00C32216">
            <w:pPr>
              <w:jc w:val="center"/>
            </w:pPr>
          </w:p>
        </w:tc>
        <w:tc>
          <w:tcPr>
            <w:tcW w:w="2766" w:type="dxa"/>
          </w:tcPr>
          <w:p w14:paraId="3881317B" w14:textId="77777777" w:rsidR="00C32216" w:rsidRDefault="00FF557B">
            <w:pPr>
              <w:jc w:val="center"/>
            </w:pPr>
            <w:r>
              <w:t>Gyámsági igazolás</w:t>
            </w:r>
          </w:p>
          <w:p w14:paraId="4F54161F" w14:textId="77777777" w:rsidR="00C32216" w:rsidRDefault="00C32216">
            <w:pPr>
              <w:jc w:val="center"/>
            </w:pPr>
          </w:p>
        </w:tc>
        <w:tc>
          <w:tcPr>
            <w:tcW w:w="1696" w:type="dxa"/>
            <w:vMerge/>
            <w:vAlign w:val="center"/>
          </w:tcPr>
          <w:p w14:paraId="67E18651" w14:textId="77777777" w:rsidR="00C32216" w:rsidRDefault="00C32216">
            <w:pPr>
              <w:jc w:val="center"/>
            </w:pPr>
          </w:p>
        </w:tc>
      </w:tr>
      <w:tr w:rsidR="00C32216" w14:paraId="19223FBC" w14:textId="77777777">
        <w:tc>
          <w:tcPr>
            <w:tcW w:w="1838" w:type="dxa"/>
            <w:vAlign w:val="center"/>
          </w:tcPr>
          <w:p w14:paraId="3376D8D7" w14:textId="77777777" w:rsidR="00C32216" w:rsidRDefault="00FF557B">
            <w:pPr>
              <w:jc w:val="center"/>
            </w:pPr>
            <w:r>
              <w:rPr>
                <w:b/>
              </w:rPr>
              <w:t>Árva</w:t>
            </w:r>
          </w:p>
        </w:tc>
        <w:tc>
          <w:tcPr>
            <w:tcW w:w="2762" w:type="dxa"/>
          </w:tcPr>
          <w:p w14:paraId="7169860C" w14:textId="77777777" w:rsidR="00C32216" w:rsidRDefault="00FF557B">
            <w:pPr>
              <w:jc w:val="center"/>
            </w:pPr>
            <w:r>
              <w:rPr>
                <w:rFonts w:ascii="Tahoma" w:eastAsia="Tahoma" w:hAnsi="Tahoma" w:cs="Tahoma"/>
                <w:i/>
                <w:sz w:val="20"/>
                <w:szCs w:val="20"/>
                <w:highlight w:val="white"/>
              </w:rPr>
              <w:t>az a 25 évnél fiatalabb hallgató, akinek mindkét szülője, illetve vele egy háztartásban élt hajadon, nőtlen, elvált vagy házastársától külön élt szülője elhunyt és nem fogadták örökbe</w:t>
            </w:r>
            <w:r>
              <w:rPr>
                <w:rFonts w:ascii="Tahoma" w:eastAsia="Tahoma" w:hAnsi="Tahoma" w:cs="Tahoma"/>
                <w:i/>
                <w:sz w:val="20"/>
                <w:szCs w:val="20"/>
                <w:highlight w:val="white"/>
              </w:rPr>
              <w:br/>
              <w:t>(25 év feletti árva hallgató nem jogosult az A kategória fix összegére - amennyiben eléri a ponthatárt -, ellenben pontot kap a körülményre)</w:t>
            </w:r>
          </w:p>
        </w:tc>
        <w:tc>
          <w:tcPr>
            <w:tcW w:w="2766" w:type="dxa"/>
          </w:tcPr>
          <w:p w14:paraId="7848614F" w14:textId="77777777" w:rsidR="00C32216" w:rsidRDefault="00FF557B">
            <w:pPr>
              <w:jc w:val="center"/>
            </w:pPr>
            <w:r>
              <w:t>Halotti anyakönyvi kivonatok, valamint az árvaellátás összegéről szóló igazolás (Nyugdíjbiztosító által év elején kiküldött zöld színű „Tisztelt Ügyfelünk”! kezdetű, vagy bankszámlakivonat)</w:t>
            </w:r>
          </w:p>
          <w:p w14:paraId="0BCA03B8" w14:textId="77777777" w:rsidR="00C32216" w:rsidRDefault="00C32216">
            <w:pPr>
              <w:jc w:val="center"/>
            </w:pPr>
          </w:p>
        </w:tc>
        <w:tc>
          <w:tcPr>
            <w:tcW w:w="1696" w:type="dxa"/>
            <w:vAlign w:val="center"/>
          </w:tcPr>
          <w:p w14:paraId="5FFD7299" w14:textId="77777777" w:rsidR="00C32216" w:rsidRDefault="00FF557B">
            <w:pPr>
              <w:jc w:val="center"/>
            </w:pPr>
            <w:r>
              <w:t>25 alatt: 8 pont</w:t>
            </w:r>
            <w:r>
              <w:br/>
              <w:t>25 felett: 10 pont</w:t>
            </w:r>
          </w:p>
        </w:tc>
      </w:tr>
      <w:tr w:rsidR="00C32216" w14:paraId="4602F11F" w14:textId="77777777">
        <w:tc>
          <w:tcPr>
            <w:tcW w:w="1838" w:type="dxa"/>
            <w:vAlign w:val="center"/>
          </w:tcPr>
          <w:p w14:paraId="51F3D534" w14:textId="77777777" w:rsidR="00C32216" w:rsidRDefault="00FF557B">
            <w:pPr>
              <w:jc w:val="center"/>
            </w:pPr>
            <w:r>
              <w:rPr>
                <w:b/>
              </w:rPr>
              <w:t>Félárva</w:t>
            </w:r>
          </w:p>
        </w:tc>
        <w:tc>
          <w:tcPr>
            <w:tcW w:w="2762" w:type="dxa"/>
          </w:tcPr>
          <w:p w14:paraId="124717CA" w14:textId="77777777" w:rsidR="00C32216" w:rsidRDefault="00FF557B">
            <w:pPr>
              <w:jc w:val="center"/>
            </w:pPr>
            <w:r>
              <w:rPr>
                <w:rFonts w:ascii="Tahoma" w:eastAsia="Tahoma" w:hAnsi="Tahoma" w:cs="Tahoma"/>
                <w:i/>
                <w:sz w:val="20"/>
                <w:szCs w:val="20"/>
                <w:highlight w:val="white"/>
              </w:rPr>
              <w:t>az a 25 évnél fiatalabb hallgató, akinek egy szülője elhunyt és nem fogadták örökbe</w:t>
            </w:r>
            <w:r>
              <w:rPr>
                <w:rFonts w:ascii="Tahoma" w:eastAsia="Tahoma" w:hAnsi="Tahoma" w:cs="Tahoma"/>
                <w:i/>
                <w:sz w:val="20"/>
                <w:szCs w:val="20"/>
                <w:highlight w:val="white"/>
              </w:rPr>
              <w:br/>
              <w:t>(25 év feletti félárva hallgató nem jogosult a B kategória fix összegére - amennyiben eléri a ponthatárt -, ellenben pontot kap a körülményre)</w:t>
            </w:r>
          </w:p>
        </w:tc>
        <w:tc>
          <w:tcPr>
            <w:tcW w:w="2766" w:type="dxa"/>
          </w:tcPr>
          <w:p w14:paraId="4C686970" w14:textId="77777777" w:rsidR="00C32216" w:rsidRDefault="00FF557B">
            <w:pPr>
              <w:jc w:val="center"/>
            </w:pPr>
            <w:r>
              <w:t>Halotti anyakönyvi kivonat, valamint az árvaellátás összegéről szóló igazolás (Nyugdíjbiztosító által év elején kiküldött zöld színű „Tisztelt Ügyfelünk”! kezdetű, vagy bankszámlakivonat)</w:t>
            </w:r>
          </w:p>
        </w:tc>
        <w:tc>
          <w:tcPr>
            <w:tcW w:w="1696" w:type="dxa"/>
            <w:vAlign w:val="center"/>
          </w:tcPr>
          <w:p w14:paraId="5CA1CB59" w14:textId="77777777" w:rsidR="00C32216" w:rsidRDefault="00FF557B">
            <w:pPr>
              <w:jc w:val="center"/>
            </w:pPr>
            <w:r>
              <w:t>25 alatt: 6 pont</w:t>
            </w:r>
            <w:r>
              <w:br/>
              <w:t>25 felett: 8 pont</w:t>
            </w:r>
          </w:p>
        </w:tc>
      </w:tr>
      <w:tr w:rsidR="00C32216" w14:paraId="5A4BC611" w14:textId="77777777">
        <w:tc>
          <w:tcPr>
            <w:tcW w:w="1838" w:type="dxa"/>
            <w:vAlign w:val="center"/>
          </w:tcPr>
          <w:p w14:paraId="79E8F94A" w14:textId="77777777" w:rsidR="00C32216" w:rsidRDefault="00FF557B">
            <w:pPr>
              <w:jc w:val="center"/>
            </w:pPr>
            <w:r>
              <w:rPr>
                <w:b/>
              </w:rPr>
              <w:t>Hátrányos helyzetű</w:t>
            </w:r>
          </w:p>
        </w:tc>
        <w:tc>
          <w:tcPr>
            <w:tcW w:w="2762" w:type="dxa"/>
          </w:tcPr>
          <w:p w14:paraId="79B09393" w14:textId="77777777" w:rsidR="00C32216" w:rsidRDefault="00FF557B">
            <w:pPr>
              <w:jc w:val="center"/>
            </w:pPr>
            <w:r>
              <w:rPr>
                <w:i/>
              </w:rPr>
              <w:t xml:space="preserve">aki a gyermekek védelméről és a gyámügyi igazgatásról </w:t>
            </w:r>
            <w:r>
              <w:rPr>
                <w:i/>
              </w:rPr>
              <w:lastRenderedPageBreak/>
              <w:t>szóló 1997. évi XXXI. törvény VIII. fejezet 67/A§ (1) bekezdése értelmében hátrányos helyzetűnek minősül</w:t>
            </w:r>
          </w:p>
        </w:tc>
        <w:tc>
          <w:tcPr>
            <w:tcW w:w="2766" w:type="dxa"/>
          </w:tcPr>
          <w:p w14:paraId="061A6CCF" w14:textId="77777777" w:rsidR="00C32216" w:rsidRDefault="00FF557B">
            <w:pPr>
              <w:jc w:val="center"/>
            </w:pPr>
            <w:r>
              <w:lastRenderedPageBreak/>
              <w:t xml:space="preserve">Jegyző igazolása a hátrányos helyzet jelenlegi </w:t>
            </w:r>
            <w:r>
              <w:lastRenderedPageBreak/>
              <w:t>fennállásáról</w:t>
            </w:r>
          </w:p>
        </w:tc>
        <w:tc>
          <w:tcPr>
            <w:tcW w:w="1696" w:type="dxa"/>
            <w:vAlign w:val="center"/>
          </w:tcPr>
          <w:p w14:paraId="3ECD0529" w14:textId="77777777" w:rsidR="00C32216" w:rsidRDefault="00FF557B">
            <w:pPr>
              <w:jc w:val="center"/>
            </w:pPr>
            <w:r>
              <w:lastRenderedPageBreak/>
              <w:t>10 pont</w:t>
            </w:r>
          </w:p>
        </w:tc>
      </w:tr>
      <w:tr w:rsidR="00C32216" w14:paraId="14599F20" w14:textId="77777777">
        <w:tc>
          <w:tcPr>
            <w:tcW w:w="1838" w:type="dxa"/>
            <w:vAlign w:val="center"/>
          </w:tcPr>
          <w:p w14:paraId="27FA61A7" w14:textId="77777777" w:rsidR="00C32216" w:rsidRDefault="00FF557B">
            <w:pPr>
              <w:jc w:val="center"/>
            </w:pPr>
            <w:r>
              <w:rPr>
                <w:b/>
              </w:rPr>
              <w:lastRenderedPageBreak/>
              <w:t>Halmozottan hátrányos helyzetű</w:t>
            </w:r>
          </w:p>
        </w:tc>
        <w:tc>
          <w:tcPr>
            <w:tcW w:w="2762" w:type="dxa"/>
          </w:tcPr>
          <w:p w14:paraId="4B811796" w14:textId="77777777" w:rsidR="00C32216" w:rsidRDefault="00FF557B">
            <w:pPr>
              <w:jc w:val="center"/>
            </w:pPr>
            <w:r>
              <w:rPr>
                <w:i/>
              </w:rPr>
              <w:t>aki a gyermekek védelméről és a gyámügyi igazgatásról szóló 1997. évi XXXI. törvény VIII. fejezet 67/A§ (2) bekezdése értelmében hátrányos helyzetűnek minősül</w:t>
            </w:r>
          </w:p>
        </w:tc>
        <w:tc>
          <w:tcPr>
            <w:tcW w:w="2766" w:type="dxa"/>
          </w:tcPr>
          <w:p w14:paraId="3272C01E" w14:textId="77777777" w:rsidR="00C32216" w:rsidRDefault="00FF557B">
            <w:pPr>
              <w:jc w:val="center"/>
            </w:pPr>
            <w:r>
              <w:t>Jegyző igazolása a halmozottan hátrányos helyzet jelenlegi fennállásáról</w:t>
            </w:r>
          </w:p>
        </w:tc>
        <w:tc>
          <w:tcPr>
            <w:tcW w:w="1696" w:type="dxa"/>
            <w:vAlign w:val="center"/>
          </w:tcPr>
          <w:p w14:paraId="77410494" w14:textId="77777777" w:rsidR="00C32216" w:rsidRDefault="00FF557B">
            <w:pPr>
              <w:jc w:val="center"/>
            </w:pPr>
            <w:r>
              <w:t>18 pont</w:t>
            </w:r>
          </w:p>
        </w:tc>
      </w:tr>
      <w:tr w:rsidR="00C32216" w14:paraId="5D4BF085" w14:textId="77777777">
        <w:tc>
          <w:tcPr>
            <w:tcW w:w="1838" w:type="dxa"/>
            <w:vAlign w:val="center"/>
          </w:tcPr>
          <w:p w14:paraId="4D3A3DC1" w14:textId="77777777" w:rsidR="00C32216" w:rsidRDefault="00FF557B">
            <w:pPr>
              <w:jc w:val="center"/>
            </w:pPr>
            <w:r>
              <w:rPr>
                <w:b/>
              </w:rPr>
              <w:t>Gyámsága nagykorúsága miatt szűnt meg</w:t>
            </w:r>
          </w:p>
        </w:tc>
        <w:tc>
          <w:tcPr>
            <w:tcW w:w="5528" w:type="dxa"/>
            <w:gridSpan w:val="2"/>
          </w:tcPr>
          <w:p w14:paraId="4E5FF89E" w14:textId="77777777" w:rsidR="00C32216" w:rsidRDefault="00FF557B">
            <w:pPr>
              <w:jc w:val="center"/>
            </w:pPr>
            <w:r>
              <w:t>A gyámság megszűnéséről szóló határozat vagy jegyzői igazolás.</w:t>
            </w:r>
          </w:p>
          <w:p w14:paraId="52D1A7A1" w14:textId="77777777" w:rsidR="00C32216" w:rsidRDefault="00C32216">
            <w:pPr>
              <w:jc w:val="center"/>
            </w:pPr>
          </w:p>
        </w:tc>
        <w:tc>
          <w:tcPr>
            <w:tcW w:w="1696" w:type="dxa"/>
            <w:vAlign w:val="center"/>
          </w:tcPr>
          <w:p w14:paraId="5018AA59" w14:textId="77777777" w:rsidR="00C32216" w:rsidRDefault="00FF557B">
            <w:pPr>
              <w:jc w:val="center"/>
            </w:pPr>
            <w:r>
              <w:t>5 pont</w:t>
            </w:r>
          </w:p>
        </w:tc>
      </w:tr>
      <w:tr w:rsidR="00C32216" w14:paraId="43723680" w14:textId="77777777">
        <w:tc>
          <w:tcPr>
            <w:tcW w:w="1838" w:type="dxa"/>
            <w:vAlign w:val="center"/>
          </w:tcPr>
          <w:p w14:paraId="45571680" w14:textId="77777777" w:rsidR="00C32216" w:rsidRDefault="00FF557B">
            <w:pPr>
              <w:jc w:val="center"/>
            </w:pPr>
            <w:r>
              <w:rPr>
                <w:b/>
              </w:rPr>
              <w:t>Tartós beteg</w:t>
            </w:r>
          </w:p>
        </w:tc>
        <w:tc>
          <w:tcPr>
            <w:tcW w:w="5528" w:type="dxa"/>
            <w:gridSpan w:val="2"/>
          </w:tcPr>
          <w:p w14:paraId="390713D4" w14:textId="7074C13F" w:rsidR="00C32216" w:rsidRDefault="00FF557B">
            <w:pPr>
              <w:jc w:val="center"/>
            </w:pPr>
            <w:r>
              <w:t>Kórházi zárójelentés és kontroll ambuláns lap vagy a betegség típusa szerinti szakorvos igazolása, mely tartalmazza a következő felülvizsgálat időpontját</w:t>
            </w:r>
            <w:r>
              <w:rPr>
                <w:sz w:val="24"/>
                <w:szCs w:val="24"/>
              </w:rPr>
              <w:t xml:space="preserve"> </w:t>
            </w:r>
            <w:r>
              <w:t>és a betegség BNO kódját a</w:t>
            </w:r>
            <w:r w:rsidR="00D5003B">
              <w:t>z</w:t>
            </w:r>
            <w:r>
              <w:t xml:space="preserve"> 5/2003. (II. 19.) ESZCSM rendelet mellékletében található táblázat alapján.</w:t>
            </w:r>
          </w:p>
        </w:tc>
        <w:tc>
          <w:tcPr>
            <w:tcW w:w="1696" w:type="dxa"/>
            <w:vAlign w:val="center"/>
          </w:tcPr>
          <w:p w14:paraId="5F9071FF" w14:textId="77777777" w:rsidR="00C32216" w:rsidRDefault="00FF557B">
            <w:pPr>
              <w:jc w:val="center"/>
            </w:pPr>
            <w:r>
              <w:t>8 pont</w:t>
            </w:r>
          </w:p>
        </w:tc>
      </w:tr>
      <w:tr w:rsidR="00C32216" w14:paraId="13FE21B4" w14:textId="77777777">
        <w:tc>
          <w:tcPr>
            <w:tcW w:w="1838" w:type="dxa"/>
            <w:vAlign w:val="center"/>
          </w:tcPr>
          <w:p w14:paraId="0FA1B7CD" w14:textId="77777777" w:rsidR="00C32216" w:rsidRDefault="00FF557B">
            <w:pPr>
              <w:jc w:val="center"/>
            </w:pPr>
            <w:r>
              <w:rPr>
                <w:b/>
              </w:rPr>
              <w:t>Öneltartó</w:t>
            </w:r>
          </w:p>
        </w:tc>
        <w:tc>
          <w:tcPr>
            <w:tcW w:w="5528" w:type="dxa"/>
            <w:gridSpan w:val="2"/>
          </w:tcPr>
          <w:p w14:paraId="4A14EB25" w14:textId="77777777" w:rsidR="00C32216" w:rsidRDefault="00FF557B">
            <w:pPr>
              <w:jc w:val="center"/>
            </w:pPr>
            <w:r>
              <w:t>Szülők és saját közjegyző/jegyző által hitelesített nyilatkozata, amely egy évnél nem régebbi, valamint az egy havi bevételeket és kiadásokat mutató táblázatos összefoglalás, mely a pályázati kiírás mellékletében található.</w:t>
            </w:r>
          </w:p>
          <w:p w14:paraId="1F8DC2B6" w14:textId="77777777" w:rsidR="00C32216" w:rsidRDefault="00C32216">
            <w:pPr>
              <w:jc w:val="center"/>
            </w:pPr>
          </w:p>
        </w:tc>
        <w:tc>
          <w:tcPr>
            <w:tcW w:w="1696" w:type="dxa"/>
            <w:vAlign w:val="center"/>
          </w:tcPr>
          <w:p w14:paraId="1C73728C" w14:textId="77777777" w:rsidR="00C32216" w:rsidRDefault="00FF557B">
            <w:pPr>
              <w:jc w:val="center"/>
            </w:pPr>
            <w:r>
              <w:t>5 pont</w:t>
            </w:r>
          </w:p>
        </w:tc>
      </w:tr>
      <w:tr w:rsidR="00C32216" w14:paraId="30D9F009" w14:textId="77777777">
        <w:tc>
          <w:tcPr>
            <w:tcW w:w="1838" w:type="dxa"/>
            <w:vAlign w:val="center"/>
          </w:tcPr>
          <w:p w14:paraId="175FBCC0" w14:textId="77777777" w:rsidR="00C32216" w:rsidRDefault="00FF557B">
            <w:pPr>
              <w:jc w:val="center"/>
            </w:pPr>
            <w:r>
              <w:rPr>
                <w:b/>
              </w:rPr>
              <w:t>Gyermekét egyedül neveli</w:t>
            </w:r>
          </w:p>
        </w:tc>
        <w:tc>
          <w:tcPr>
            <w:tcW w:w="5528" w:type="dxa"/>
            <w:gridSpan w:val="2"/>
          </w:tcPr>
          <w:p w14:paraId="4ED8DABB" w14:textId="77777777" w:rsidR="00C32216" w:rsidRDefault="00FF557B">
            <w:pPr>
              <w:jc w:val="center"/>
            </w:pPr>
            <w:r>
              <w:t>Jegyző igazolása</w:t>
            </w:r>
            <w:r w:rsidR="00CB65EB">
              <w:t>, halotti anyakönyvi kivonat</w:t>
            </w:r>
            <w:r>
              <w:t xml:space="preserve"> vagy válási határozat</w:t>
            </w:r>
          </w:p>
        </w:tc>
        <w:tc>
          <w:tcPr>
            <w:tcW w:w="1696" w:type="dxa"/>
            <w:vAlign w:val="center"/>
          </w:tcPr>
          <w:p w14:paraId="704C0E9F" w14:textId="77777777" w:rsidR="00C32216" w:rsidRDefault="00FF557B">
            <w:pPr>
              <w:jc w:val="center"/>
            </w:pPr>
            <w:r>
              <w:t>2 pont</w:t>
            </w:r>
          </w:p>
        </w:tc>
      </w:tr>
      <w:tr w:rsidR="00C32216" w14:paraId="2AA2D73E" w14:textId="77777777">
        <w:tc>
          <w:tcPr>
            <w:tcW w:w="1838" w:type="dxa"/>
            <w:vAlign w:val="center"/>
          </w:tcPr>
          <w:p w14:paraId="33DA4FEE" w14:textId="77777777" w:rsidR="00C32216" w:rsidRDefault="00FF557B">
            <w:pPr>
              <w:jc w:val="center"/>
            </w:pPr>
            <w:r>
              <w:rPr>
                <w:b/>
              </w:rPr>
              <w:t>Hallgató házastárs</w:t>
            </w:r>
          </w:p>
        </w:tc>
        <w:tc>
          <w:tcPr>
            <w:tcW w:w="5528" w:type="dxa"/>
            <w:gridSpan w:val="2"/>
          </w:tcPr>
          <w:p w14:paraId="59391BF3" w14:textId="15EA2D4E" w:rsidR="00C32216" w:rsidRDefault="00D5003B">
            <w:pPr>
              <w:jc w:val="center"/>
            </w:pPr>
            <w:r>
              <w:t>Házassági anyakönyvi kivonat, valamint a h</w:t>
            </w:r>
            <w:r w:rsidR="00FF557B">
              <w:t>ázastárs aktív nappali hallgatói jogviszony-igazolása</w:t>
            </w:r>
          </w:p>
        </w:tc>
        <w:tc>
          <w:tcPr>
            <w:tcW w:w="1696" w:type="dxa"/>
            <w:vAlign w:val="center"/>
          </w:tcPr>
          <w:p w14:paraId="7EF225D8" w14:textId="77777777" w:rsidR="00C32216" w:rsidRDefault="00FF557B">
            <w:pPr>
              <w:jc w:val="center"/>
            </w:pPr>
            <w:r>
              <w:t>3 pont</w:t>
            </w:r>
          </w:p>
        </w:tc>
      </w:tr>
    </w:tbl>
    <w:p w14:paraId="44281E18" w14:textId="77777777" w:rsidR="00C32216" w:rsidRDefault="00C32216">
      <w:pPr>
        <w:jc w:val="center"/>
      </w:pPr>
    </w:p>
    <w:tbl>
      <w:tblPr>
        <w:tblStyle w:val="a3"/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5951"/>
        <w:gridCol w:w="987"/>
      </w:tblGrid>
      <w:tr w:rsidR="00C32216" w14:paraId="65794E70" w14:textId="77777777">
        <w:tc>
          <w:tcPr>
            <w:tcW w:w="9060" w:type="dxa"/>
            <w:gridSpan w:val="3"/>
          </w:tcPr>
          <w:p w14:paraId="52175DE0" w14:textId="77777777" w:rsidR="00C32216" w:rsidRDefault="00FF557B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Pályázóval egy háztartásban élőkre vonatkozó körülmények</w:t>
            </w:r>
          </w:p>
        </w:tc>
      </w:tr>
      <w:tr w:rsidR="00C32216" w14:paraId="1693639F" w14:textId="77777777">
        <w:tc>
          <w:tcPr>
            <w:tcW w:w="2122" w:type="dxa"/>
            <w:vAlign w:val="center"/>
          </w:tcPr>
          <w:p w14:paraId="79C30663" w14:textId="77777777" w:rsidR="00C32216" w:rsidRDefault="00FF557B">
            <w:pPr>
              <w:spacing w:before="120" w:after="120"/>
              <w:jc w:val="center"/>
            </w:pPr>
            <w:r>
              <w:rPr>
                <w:b/>
              </w:rPr>
              <w:t>Regisztrált álláskereső támogatással</w:t>
            </w:r>
          </w:p>
        </w:tc>
        <w:tc>
          <w:tcPr>
            <w:tcW w:w="5951" w:type="dxa"/>
          </w:tcPr>
          <w:p w14:paraId="49D8ECCA" w14:textId="77777777" w:rsidR="00C32216" w:rsidRDefault="00FF557B">
            <w:pPr>
              <w:spacing w:before="120" w:after="120"/>
              <w:jc w:val="center"/>
            </w:pPr>
            <w:r>
              <w:t>Munkaügyi Központ 2 hónapnál nem régebbi igazolása, melyen fel van tüntetve a támogatás összege</w:t>
            </w:r>
          </w:p>
        </w:tc>
        <w:tc>
          <w:tcPr>
            <w:tcW w:w="987" w:type="dxa"/>
            <w:vAlign w:val="center"/>
          </w:tcPr>
          <w:p w14:paraId="2200DFB8" w14:textId="77777777" w:rsidR="00C32216" w:rsidRDefault="00FF557B">
            <w:pPr>
              <w:spacing w:before="120" w:after="120"/>
              <w:jc w:val="center"/>
            </w:pPr>
            <w:r>
              <w:t>7 pont</w:t>
            </w:r>
          </w:p>
        </w:tc>
      </w:tr>
      <w:tr w:rsidR="00C32216" w14:paraId="6ADA7329" w14:textId="77777777">
        <w:tc>
          <w:tcPr>
            <w:tcW w:w="2122" w:type="dxa"/>
            <w:vAlign w:val="center"/>
          </w:tcPr>
          <w:p w14:paraId="2F619312" w14:textId="77777777" w:rsidR="00C32216" w:rsidRDefault="00FF557B">
            <w:pPr>
              <w:spacing w:before="120" w:after="120"/>
              <w:jc w:val="center"/>
            </w:pPr>
            <w:r>
              <w:rPr>
                <w:b/>
              </w:rPr>
              <w:t>Regisztrált álláskereső támogatás nélkül</w:t>
            </w:r>
          </w:p>
        </w:tc>
        <w:tc>
          <w:tcPr>
            <w:tcW w:w="5951" w:type="dxa"/>
          </w:tcPr>
          <w:p w14:paraId="4D53D7E1" w14:textId="77777777" w:rsidR="00C32216" w:rsidRDefault="00FF557B">
            <w:pPr>
              <w:spacing w:before="120" w:after="120"/>
              <w:jc w:val="center"/>
            </w:pPr>
            <w:r>
              <w:t>Munkaügyi Központ 2 hónapnál nem régebbi igazolása.</w:t>
            </w:r>
          </w:p>
        </w:tc>
        <w:tc>
          <w:tcPr>
            <w:tcW w:w="987" w:type="dxa"/>
            <w:vAlign w:val="center"/>
          </w:tcPr>
          <w:p w14:paraId="248DB160" w14:textId="77777777" w:rsidR="00C32216" w:rsidRDefault="00FF557B">
            <w:pPr>
              <w:spacing w:before="120" w:after="120"/>
              <w:jc w:val="center"/>
            </w:pPr>
            <w:r>
              <w:t>10 pont</w:t>
            </w:r>
          </w:p>
        </w:tc>
      </w:tr>
      <w:tr w:rsidR="00C32216" w14:paraId="27B08DED" w14:textId="77777777">
        <w:tc>
          <w:tcPr>
            <w:tcW w:w="2122" w:type="dxa"/>
            <w:vAlign w:val="center"/>
          </w:tcPr>
          <w:p w14:paraId="5980CA14" w14:textId="77777777" w:rsidR="00C32216" w:rsidRDefault="00FF557B">
            <w:pPr>
              <w:spacing w:before="120" w:after="120"/>
              <w:jc w:val="center"/>
            </w:pPr>
            <w:r>
              <w:rPr>
                <w:b/>
              </w:rPr>
              <w:t>Aktív korúak ellátásában részesül</w:t>
            </w:r>
          </w:p>
        </w:tc>
        <w:tc>
          <w:tcPr>
            <w:tcW w:w="5951" w:type="dxa"/>
          </w:tcPr>
          <w:p w14:paraId="3CD5478B" w14:textId="77777777" w:rsidR="00C32216" w:rsidRDefault="00FF557B">
            <w:pPr>
              <w:spacing w:before="120" w:after="120"/>
              <w:jc w:val="center"/>
            </w:pPr>
            <w:r>
              <w:t>Az illetékes hivatal igazolása az aktív korúak ellátására való jogosultság megállapításáról</w:t>
            </w:r>
          </w:p>
        </w:tc>
        <w:tc>
          <w:tcPr>
            <w:tcW w:w="987" w:type="dxa"/>
            <w:vAlign w:val="center"/>
          </w:tcPr>
          <w:p w14:paraId="5D267703" w14:textId="77777777" w:rsidR="00C32216" w:rsidRDefault="00FF557B">
            <w:pPr>
              <w:spacing w:before="120" w:after="120"/>
              <w:jc w:val="center"/>
            </w:pPr>
            <w:r>
              <w:t>7 pont</w:t>
            </w:r>
          </w:p>
        </w:tc>
      </w:tr>
      <w:tr w:rsidR="00C32216" w14:paraId="65275785" w14:textId="77777777">
        <w:tc>
          <w:tcPr>
            <w:tcW w:w="2122" w:type="dxa"/>
            <w:vAlign w:val="center"/>
          </w:tcPr>
          <w:p w14:paraId="3B417CCA" w14:textId="77777777" w:rsidR="00C32216" w:rsidRDefault="00FF557B">
            <w:pPr>
              <w:spacing w:before="120" w:after="120"/>
              <w:jc w:val="center"/>
            </w:pPr>
            <w:r>
              <w:rPr>
                <w:b/>
              </w:rPr>
              <w:t>Rehabilitációs ellátásban részesül</w:t>
            </w:r>
          </w:p>
        </w:tc>
        <w:tc>
          <w:tcPr>
            <w:tcW w:w="5951" w:type="dxa"/>
          </w:tcPr>
          <w:p w14:paraId="5A5D13FE" w14:textId="77777777" w:rsidR="00C32216" w:rsidRDefault="00FF557B">
            <w:pPr>
              <w:spacing w:before="120" w:after="120"/>
              <w:jc w:val="center"/>
            </w:pPr>
            <w:r>
              <w:t>Nyugdíjfolyósító Igazgatóság igazolása</w:t>
            </w:r>
          </w:p>
        </w:tc>
        <w:tc>
          <w:tcPr>
            <w:tcW w:w="987" w:type="dxa"/>
            <w:vAlign w:val="center"/>
          </w:tcPr>
          <w:p w14:paraId="3FD4E378" w14:textId="77777777" w:rsidR="00C32216" w:rsidRDefault="00FF557B">
            <w:pPr>
              <w:spacing w:before="120" w:after="120"/>
              <w:jc w:val="center"/>
            </w:pPr>
            <w:r>
              <w:t>6 pont</w:t>
            </w:r>
          </w:p>
        </w:tc>
      </w:tr>
      <w:tr w:rsidR="00C32216" w14:paraId="0786E0EF" w14:textId="77777777">
        <w:tc>
          <w:tcPr>
            <w:tcW w:w="2122" w:type="dxa"/>
            <w:vAlign w:val="center"/>
          </w:tcPr>
          <w:p w14:paraId="31557CDB" w14:textId="0BB09199" w:rsidR="00C32216" w:rsidRDefault="002A69ED">
            <w:pPr>
              <w:spacing w:before="120" w:after="120"/>
              <w:jc w:val="center"/>
            </w:pPr>
            <w:r>
              <w:rPr>
                <w:b/>
              </w:rPr>
              <w:lastRenderedPageBreak/>
              <w:t>Regisztrált p</w:t>
            </w:r>
            <w:r w:rsidR="00FF557B">
              <w:rPr>
                <w:b/>
              </w:rPr>
              <w:t>ályakezdő</w:t>
            </w:r>
            <w:r>
              <w:rPr>
                <w:b/>
              </w:rPr>
              <w:t xml:space="preserve"> munkanélküli</w:t>
            </w:r>
          </w:p>
        </w:tc>
        <w:tc>
          <w:tcPr>
            <w:tcW w:w="5951" w:type="dxa"/>
          </w:tcPr>
          <w:p w14:paraId="37A3BAD8" w14:textId="77777777" w:rsidR="00C32216" w:rsidRDefault="00FF557B">
            <w:pPr>
              <w:spacing w:before="120" w:after="120"/>
              <w:jc w:val="center"/>
            </w:pPr>
            <w:r>
              <w:t>Járási Hivatal Foglalkoztatási osztályának 2 hónapnál nem régebbi igazolása</w:t>
            </w:r>
          </w:p>
        </w:tc>
        <w:tc>
          <w:tcPr>
            <w:tcW w:w="987" w:type="dxa"/>
            <w:vAlign w:val="center"/>
          </w:tcPr>
          <w:p w14:paraId="1F43CFC8" w14:textId="77777777" w:rsidR="00C32216" w:rsidRDefault="00FF557B">
            <w:pPr>
              <w:spacing w:before="120" w:after="120"/>
              <w:jc w:val="center"/>
            </w:pPr>
            <w:r>
              <w:t>10 pont</w:t>
            </w:r>
          </w:p>
        </w:tc>
      </w:tr>
      <w:tr w:rsidR="00C32216" w14:paraId="4D8B5850" w14:textId="77777777">
        <w:tc>
          <w:tcPr>
            <w:tcW w:w="2122" w:type="dxa"/>
            <w:vAlign w:val="center"/>
          </w:tcPr>
          <w:p w14:paraId="5C6FE9EB" w14:textId="77777777" w:rsidR="00C32216" w:rsidRDefault="00FF557B">
            <w:pPr>
              <w:spacing w:before="120" w:after="120"/>
              <w:jc w:val="center"/>
            </w:pPr>
            <w:r>
              <w:rPr>
                <w:b/>
              </w:rPr>
              <w:t>Háztartásbeli</w:t>
            </w:r>
          </w:p>
        </w:tc>
        <w:tc>
          <w:tcPr>
            <w:tcW w:w="5951" w:type="dxa"/>
          </w:tcPr>
          <w:p w14:paraId="4C6DC5F2" w14:textId="77777777" w:rsidR="00C32216" w:rsidRDefault="00FF557B">
            <w:pPr>
              <w:spacing w:before="120" w:after="120"/>
              <w:jc w:val="center"/>
            </w:pPr>
            <w:r>
              <w:t>Elmúlt 3 hónap TB befizetését igazoló szelvény</w:t>
            </w:r>
          </w:p>
        </w:tc>
        <w:tc>
          <w:tcPr>
            <w:tcW w:w="987" w:type="dxa"/>
            <w:vAlign w:val="center"/>
          </w:tcPr>
          <w:p w14:paraId="2A4FAC22" w14:textId="77777777" w:rsidR="00C32216" w:rsidRDefault="00FF557B">
            <w:pPr>
              <w:spacing w:before="120" w:after="120"/>
              <w:jc w:val="center"/>
            </w:pPr>
            <w:r>
              <w:t>3 pont</w:t>
            </w:r>
          </w:p>
        </w:tc>
      </w:tr>
      <w:tr w:rsidR="00C32216" w14:paraId="6FAC33D3" w14:textId="77777777">
        <w:tc>
          <w:tcPr>
            <w:tcW w:w="2122" w:type="dxa"/>
            <w:vAlign w:val="center"/>
          </w:tcPr>
          <w:p w14:paraId="75C7C53C" w14:textId="77777777" w:rsidR="00C32216" w:rsidRDefault="00FF557B">
            <w:pPr>
              <w:spacing w:before="120" w:after="120"/>
              <w:jc w:val="center"/>
            </w:pPr>
            <w:r>
              <w:rPr>
                <w:b/>
              </w:rPr>
              <w:t>GYES/GYET</w:t>
            </w:r>
          </w:p>
        </w:tc>
        <w:tc>
          <w:tcPr>
            <w:tcW w:w="5951" w:type="dxa"/>
          </w:tcPr>
          <w:p w14:paraId="0BE67647" w14:textId="77777777" w:rsidR="00C32216" w:rsidRDefault="00FF557B">
            <w:pPr>
              <w:spacing w:before="120" w:after="120"/>
              <w:jc w:val="center"/>
            </w:pPr>
            <w:r>
              <w:t>Magyar Államkincstár igazolása</w:t>
            </w:r>
          </w:p>
        </w:tc>
        <w:tc>
          <w:tcPr>
            <w:tcW w:w="987" w:type="dxa"/>
            <w:vAlign w:val="center"/>
          </w:tcPr>
          <w:p w14:paraId="23542F6D" w14:textId="77777777" w:rsidR="00C32216" w:rsidRDefault="00FF557B">
            <w:pPr>
              <w:spacing w:before="120" w:after="120"/>
              <w:jc w:val="center"/>
            </w:pPr>
            <w:r>
              <w:t>0 pont</w:t>
            </w:r>
          </w:p>
        </w:tc>
      </w:tr>
      <w:tr w:rsidR="00C32216" w14:paraId="0273F93A" w14:textId="77777777">
        <w:tc>
          <w:tcPr>
            <w:tcW w:w="2122" w:type="dxa"/>
            <w:vAlign w:val="center"/>
          </w:tcPr>
          <w:p w14:paraId="3C4D0D94" w14:textId="77777777" w:rsidR="00C32216" w:rsidRDefault="00FF557B">
            <w:pPr>
              <w:spacing w:before="120" w:after="120"/>
              <w:jc w:val="center"/>
            </w:pPr>
            <w:r>
              <w:rPr>
                <w:b/>
              </w:rPr>
              <w:t>GYED/CSED</w:t>
            </w:r>
          </w:p>
        </w:tc>
        <w:tc>
          <w:tcPr>
            <w:tcW w:w="5951" w:type="dxa"/>
          </w:tcPr>
          <w:p w14:paraId="730EBE34" w14:textId="77777777" w:rsidR="00C32216" w:rsidRDefault="00FF557B">
            <w:pPr>
              <w:spacing w:before="120" w:after="120"/>
              <w:jc w:val="center"/>
            </w:pPr>
            <w:r>
              <w:t>Munkáltatói igazolás, melyen fel van tüntetve a támogatás összege</w:t>
            </w:r>
          </w:p>
        </w:tc>
        <w:tc>
          <w:tcPr>
            <w:tcW w:w="987" w:type="dxa"/>
            <w:vAlign w:val="center"/>
          </w:tcPr>
          <w:p w14:paraId="17A3D01F" w14:textId="77777777" w:rsidR="00C32216" w:rsidRDefault="00FF557B">
            <w:pPr>
              <w:spacing w:before="120" w:after="120"/>
              <w:jc w:val="center"/>
            </w:pPr>
            <w:r>
              <w:t>0 pont</w:t>
            </w:r>
          </w:p>
        </w:tc>
      </w:tr>
      <w:tr w:rsidR="00C32216" w14:paraId="2764E98D" w14:textId="77777777">
        <w:tc>
          <w:tcPr>
            <w:tcW w:w="2122" w:type="dxa"/>
            <w:vAlign w:val="center"/>
          </w:tcPr>
          <w:p w14:paraId="362CCFE2" w14:textId="77777777" w:rsidR="00C32216" w:rsidRDefault="00FF557B">
            <w:pPr>
              <w:spacing w:before="120" w:after="120"/>
              <w:jc w:val="center"/>
            </w:pPr>
            <w:r>
              <w:rPr>
                <w:b/>
              </w:rPr>
              <w:t>Özvegy</w:t>
            </w:r>
          </w:p>
        </w:tc>
        <w:tc>
          <w:tcPr>
            <w:tcW w:w="5951" w:type="dxa"/>
          </w:tcPr>
          <w:p w14:paraId="702FD237" w14:textId="77777777" w:rsidR="00C32216" w:rsidRDefault="00FF557B">
            <w:pPr>
              <w:spacing w:before="120" w:after="120"/>
              <w:jc w:val="center"/>
            </w:pPr>
            <w:r>
              <w:t>Halotti anyakönyvi kivonat, valamint a Nyugdíjfolyósító Igazgatóság igazolása az özvegyi nyugdíjról</w:t>
            </w:r>
          </w:p>
        </w:tc>
        <w:tc>
          <w:tcPr>
            <w:tcW w:w="987" w:type="dxa"/>
            <w:vAlign w:val="center"/>
          </w:tcPr>
          <w:p w14:paraId="75A072E6" w14:textId="77777777" w:rsidR="00C32216" w:rsidRDefault="00FF557B">
            <w:pPr>
              <w:spacing w:before="120" w:after="120"/>
              <w:jc w:val="center"/>
            </w:pPr>
            <w:r>
              <w:t>0 pont</w:t>
            </w:r>
          </w:p>
        </w:tc>
      </w:tr>
      <w:tr w:rsidR="00C32216" w14:paraId="5E697AA8" w14:textId="77777777">
        <w:tc>
          <w:tcPr>
            <w:tcW w:w="2122" w:type="dxa"/>
            <w:vAlign w:val="center"/>
          </w:tcPr>
          <w:p w14:paraId="656093C5" w14:textId="0982BBB6" w:rsidR="00C32216" w:rsidRDefault="002A69ED">
            <w:pPr>
              <w:spacing w:before="120" w:after="120"/>
              <w:jc w:val="center"/>
            </w:pPr>
            <w:r>
              <w:rPr>
                <w:b/>
              </w:rPr>
              <w:t>Pályázót egyedül neveli, mert e</w:t>
            </w:r>
            <w:r w:rsidR="00FF557B">
              <w:rPr>
                <w:b/>
              </w:rPr>
              <w:t>lvált</w:t>
            </w:r>
          </w:p>
        </w:tc>
        <w:tc>
          <w:tcPr>
            <w:tcW w:w="5951" w:type="dxa"/>
          </w:tcPr>
          <w:p w14:paraId="4511ECB2" w14:textId="77777777" w:rsidR="00C32216" w:rsidRDefault="00FF557B">
            <w:pPr>
              <w:spacing w:before="120" w:after="120"/>
              <w:jc w:val="center"/>
            </w:pPr>
            <w:r>
              <w:t>Válási határozat</w:t>
            </w:r>
          </w:p>
        </w:tc>
        <w:tc>
          <w:tcPr>
            <w:tcW w:w="987" w:type="dxa"/>
            <w:vAlign w:val="center"/>
          </w:tcPr>
          <w:p w14:paraId="5BB2335E" w14:textId="77777777" w:rsidR="00C32216" w:rsidRDefault="00FF557B">
            <w:pPr>
              <w:spacing w:before="120" w:after="120"/>
              <w:jc w:val="center"/>
            </w:pPr>
            <w:r>
              <w:t>6 pont</w:t>
            </w:r>
          </w:p>
        </w:tc>
      </w:tr>
      <w:tr w:rsidR="00C32216" w14:paraId="7E377753" w14:textId="77777777">
        <w:tc>
          <w:tcPr>
            <w:tcW w:w="2122" w:type="dxa"/>
            <w:vAlign w:val="center"/>
          </w:tcPr>
          <w:p w14:paraId="0F937340" w14:textId="7FE1AACE" w:rsidR="00C32216" w:rsidRDefault="002A69ED">
            <w:pPr>
              <w:spacing w:before="120" w:after="120"/>
              <w:jc w:val="center"/>
            </w:pPr>
            <w:r>
              <w:rPr>
                <w:b/>
              </w:rPr>
              <w:t>Pályázót egyedül neveli, mert h</w:t>
            </w:r>
            <w:r w:rsidR="00FF557B">
              <w:rPr>
                <w:b/>
              </w:rPr>
              <w:t>ajadon</w:t>
            </w:r>
          </w:p>
        </w:tc>
        <w:tc>
          <w:tcPr>
            <w:tcW w:w="5951" w:type="dxa"/>
          </w:tcPr>
          <w:p w14:paraId="26B9072A" w14:textId="77777777" w:rsidR="00C32216" w:rsidRDefault="00FF557B">
            <w:pPr>
              <w:spacing w:before="120" w:after="120"/>
              <w:jc w:val="center"/>
            </w:pPr>
            <w:r>
              <w:t>Jegyző által kiállított igazolás</w:t>
            </w:r>
          </w:p>
        </w:tc>
        <w:tc>
          <w:tcPr>
            <w:tcW w:w="987" w:type="dxa"/>
            <w:vAlign w:val="center"/>
          </w:tcPr>
          <w:p w14:paraId="2354907B" w14:textId="77777777" w:rsidR="00C32216" w:rsidRDefault="00FF557B">
            <w:pPr>
              <w:spacing w:before="120" w:after="120"/>
              <w:jc w:val="center"/>
            </w:pPr>
            <w:r>
              <w:t>6 pont</w:t>
            </w:r>
          </w:p>
        </w:tc>
      </w:tr>
      <w:tr w:rsidR="00C32216" w14:paraId="63C77785" w14:textId="77777777">
        <w:tc>
          <w:tcPr>
            <w:tcW w:w="2122" w:type="dxa"/>
            <w:vAlign w:val="center"/>
          </w:tcPr>
          <w:p w14:paraId="30E9B7A5" w14:textId="552D955D" w:rsidR="00C32216" w:rsidRDefault="002A69ED">
            <w:pPr>
              <w:spacing w:before="120" w:after="120"/>
              <w:jc w:val="center"/>
            </w:pPr>
            <w:r>
              <w:rPr>
                <w:b/>
              </w:rPr>
              <w:t>Pályázót egyedül neveli, mert k</w:t>
            </w:r>
            <w:r w:rsidR="00FF557B">
              <w:rPr>
                <w:b/>
              </w:rPr>
              <w:t>ülönél</w:t>
            </w:r>
          </w:p>
        </w:tc>
        <w:tc>
          <w:tcPr>
            <w:tcW w:w="5951" w:type="dxa"/>
          </w:tcPr>
          <w:p w14:paraId="1136FE99" w14:textId="77777777" w:rsidR="00C32216" w:rsidRDefault="00FF557B">
            <w:pPr>
              <w:spacing w:before="120" w:after="120"/>
              <w:jc w:val="center"/>
            </w:pPr>
            <w:r>
              <w:t>Illetékes hatóság igazolása vagy jegyző által hitelesített nyilatkozat</w:t>
            </w:r>
          </w:p>
        </w:tc>
        <w:tc>
          <w:tcPr>
            <w:tcW w:w="987" w:type="dxa"/>
            <w:vAlign w:val="center"/>
          </w:tcPr>
          <w:p w14:paraId="05D1FC44" w14:textId="77777777" w:rsidR="00C32216" w:rsidRDefault="00FF557B">
            <w:pPr>
              <w:spacing w:before="120" w:after="120"/>
              <w:jc w:val="center"/>
            </w:pPr>
            <w:r>
              <w:t>6 pont</w:t>
            </w:r>
          </w:p>
        </w:tc>
      </w:tr>
      <w:tr w:rsidR="00C32216" w14:paraId="4A9EB849" w14:textId="77777777">
        <w:tc>
          <w:tcPr>
            <w:tcW w:w="2122" w:type="dxa"/>
            <w:vAlign w:val="center"/>
          </w:tcPr>
          <w:p w14:paraId="764119B5" w14:textId="77777777" w:rsidR="00C32216" w:rsidRDefault="00FF557B">
            <w:pPr>
              <w:spacing w:before="120" w:after="120"/>
              <w:jc w:val="center"/>
            </w:pPr>
            <w:r>
              <w:rPr>
                <w:b/>
              </w:rPr>
              <w:t>Öregségi nyugdíjas</w:t>
            </w:r>
          </w:p>
        </w:tc>
        <w:tc>
          <w:tcPr>
            <w:tcW w:w="5951" w:type="dxa"/>
          </w:tcPr>
          <w:p w14:paraId="3A842047" w14:textId="77777777" w:rsidR="00C32216" w:rsidRDefault="00FF557B">
            <w:pPr>
              <w:spacing w:before="120" w:after="120"/>
              <w:jc w:val="center"/>
            </w:pPr>
            <w:bookmarkStart w:id="2" w:name="h.30j0zll" w:colFirst="0" w:colLast="0"/>
            <w:bookmarkEnd w:id="2"/>
            <w:r>
              <w:t>Nyugdíjfolyósító Igazgatóság által év elején kiküldött zöld színű dokumentum a nyugdíj összegéről és a nyugdíjas igazolvány</w:t>
            </w:r>
          </w:p>
        </w:tc>
        <w:tc>
          <w:tcPr>
            <w:tcW w:w="987" w:type="dxa"/>
            <w:vAlign w:val="center"/>
          </w:tcPr>
          <w:p w14:paraId="79D71071" w14:textId="77777777" w:rsidR="00C32216" w:rsidRDefault="00FF557B">
            <w:pPr>
              <w:spacing w:before="120" w:after="120"/>
              <w:jc w:val="center"/>
            </w:pPr>
            <w:r>
              <w:t>6 pont</w:t>
            </w:r>
          </w:p>
        </w:tc>
      </w:tr>
      <w:tr w:rsidR="00C32216" w14:paraId="29ABFCDB" w14:textId="77777777">
        <w:tc>
          <w:tcPr>
            <w:tcW w:w="2122" w:type="dxa"/>
            <w:vAlign w:val="center"/>
          </w:tcPr>
          <w:p w14:paraId="46109E76" w14:textId="77777777" w:rsidR="00C32216" w:rsidRDefault="00FF557B">
            <w:pPr>
              <w:spacing w:before="120" w:after="120"/>
              <w:jc w:val="center"/>
            </w:pPr>
            <w:r>
              <w:rPr>
                <w:b/>
              </w:rPr>
              <w:t>Rokkantsági nyugdíj</w:t>
            </w:r>
          </w:p>
        </w:tc>
        <w:tc>
          <w:tcPr>
            <w:tcW w:w="5951" w:type="dxa"/>
          </w:tcPr>
          <w:p w14:paraId="069BFBD3" w14:textId="77777777" w:rsidR="00C32216" w:rsidRDefault="00FF557B">
            <w:pPr>
              <w:spacing w:before="120" w:after="120"/>
              <w:jc w:val="center"/>
            </w:pPr>
            <w:bookmarkStart w:id="3" w:name="h.1fob9te" w:colFirst="0" w:colLast="0"/>
            <w:bookmarkEnd w:id="3"/>
            <w:r>
              <w:t>Nyugdíjfolyósító Igazgatóság által év elején kiküldött zöld színű dokumentum a nyugdíj összegéről és a nyugdíjas igazolvány</w:t>
            </w:r>
          </w:p>
        </w:tc>
        <w:tc>
          <w:tcPr>
            <w:tcW w:w="987" w:type="dxa"/>
            <w:vAlign w:val="center"/>
          </w:tcPr>
          <w:p w14:paraId="291870CC" w14:textId="77777777" w:rsidR="00C32216" w:rsidRDefault="00FF557B">
            <w:pPr>
              <w:spacing w:before="120" w:after="120"/>
              <w:jc w:val="center"/>
            </w:pPr>
            <w:r>
              <w:t>6 pont</w:t>
            </w:r>
          </w:p>
        </w:tc>
      </w:tr>
      <w:tr w:rsidR="00C32216" w14:paraId="6638C306" w14:textId="77777777">
        <w:tc>
          <w:tcPr>
            <w:tcW w:w="2122" w:type="dxa"/>
            <w:vAlign w:val="center"/>
          </w:tcPr>
          <w:p w14:paraId="4610209F" w14:textId="59158B90" w:rsidR="00C32216" w:rsidRDefault="002E3152">
            <w:pPr>
              <w:spacing w:before="120" w:after="120"/>
              <w:jc w:val="center"/>
            </w:pPr>
            <w:r>
              <w:rPr>
                <w:b/>
              </w:rPr>
              <w:t>Nyugállományba helyezett</w:t>
            </w:r>
          </w:p>
        </w:tc>
        <w:tc>
          <w:tcPr>
            <w:tcW w:w="5951" w:type="dxa"/>
          </w:tcPr>
          <w:p w14:paraId="73C03D0A" w14:textId="77777777" w:rsidR="00C32216" w:rsidRDefault="00FF557B">
            <w:pPr>
              <w:spacing w:before="120" w:after="120"/>
              <w:jc w:val="center"/>
            </w:pPr>
            <w:r>
              <w:t>Nyugdíjfolyósító Igazgatóság által év elején kiküldött zöld színű dokumentum a nyugdíj összegéről és NAV igazolás az előző éves jövedelemről</w:t>
            </w:r>
          </w:p>
        </w:tc>
        <w:tc>
          <w:tcPr>
            <w:tcW w:w="987" w:type="dxa"/>
            <w:vAlign w:val="center"/>
          </w:tcPr>
          <w:p w14:paraId="30F29B33" w14:textId="77777777" w:rsidR="00C32216" w:rsidRDefault="00FF557B">
            <w:pPr>
              <w:spacing w:before="120" w:after="120"/>
              <w:jc w:val="center"/>
            </w:pPr>
            <w:r>
              <w:t>4 pont</w:t>
            </w:r>
          </w:p>
        </w:tc>
      </w:tr>
      <w:tr w:rsidR="00C32216" w14:paraId="0760B186" w14:textId="77777777">
        <w:tc>
          <w:tcPr>
            <w:tcW w:w="2122" w:type="dxa"/>
            <w:vAlign w:val="center"/>
          </w:tcPr>
          <w:p w14:paraId="2A9EB2AB" w14:textId="77777777" w:rsidR="00C32216" w:rsidRDefault="00FF557B">
            <w:pPr>
              <w:spacing w:before="120" w:after="120"/>
              <w:jc w:val="center"/>
            </w:pPr>
            <w:r>
              <w:rPr>
                <w:b/>
              </w:rPr>
              <w:t>Tartós beteg</w:t>
            </w:r>
          </w:p>
        </w:tc>
        <w:tc>
          <w:tcPr>
            <w:tcW w:w="5951" w:type="dxa"/>
          </w:tcPr>
          <w:p w14:paraId="25391CC5" w14:textId="77777777" w:rsidR="00C32216" w:rsidRDefault="00FF557B">
            <w:pPr>
              <w:spacing w:before="120" w:after="120"/>
              <w:jc w:val="center"/>
            </w:pPr>
            <w:r>
              <w:t>Kórházi zárójelentés és kontroll ambuláns lap vagy a betegség típusa szerinti szakorvos igazolása, mely tartalmazza a következő felülvizsgálat időpontját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és a betegség BNO kódját </w:t>
            </w:r>
            <w:proofErr w:type="gramStart"/>
            <w:r>
              <w:t>a</w:t>
            </w:r>
            <w:proofErr w:type="gramEnd"/>
            <w:r>
              <w:t xml:space="preserve"> 5/2003. (II. 19.) ESZCSM rendelet mellékletében található táblázat alapján.</w:t>
            </w:r>
          </w:p>
        </w:tc>
        <w:tc>
          <w:tcPr>
            <w:tcW w:w="987" w:type="dxa"/>
            <w:vAlign w:val="center"/>
          </w:tcPr>
          <w:p w14:paraId="1B117275" w14:textId="77777777" w:rsidR="00C32216" w:rsidRDefault="00FF557B">
            <w:pPr>
              <w:spacing w:before="120" w:after="120"/>
              <w:jc w:val="center"/>
            </w:pPr>
            <w:r>
              <w:t>8 pont</w:t>
            </w:r>
          </w:p>
        </w:tc>
      </w:tr>
      <w:tr w:rsidR="00C32216" w14:paraId="44D831F8" w14:textId="77777777">
        <w:tc>
          <w:tcPr>
            <w:tcW w:w="2122" w:type="dxa"/>
            <w:vAlign w:val="center"/>
          </w:tcPr>
          <w:p w14:paraId="23870BF1" w14:textId="77777777" w:rsidR="00C32216" w:rsidRDefault="00FF557B">
            <w:pPr>
              <w:spacing w:before="120" w:after="120"/>
              <w:jc w:val="center"/>
            </w:pPr>
            <w:r>
              <w:rPr>
                <w:b/>
              </w:rPr>
              <w:t>Fogyatékossággal élő</w:t>
            </w:r>
          </w:p>
        </w:tc>
        <w:tc>
          <w:tcPr>
            <w:tcW w:w="5951" w:type="dxa"/>
          </w:tcPr>
          <w:p w14:paraId="0EE1E11D" w14:textId="77777777" w:rsidR="00C32216" w:rsidRDefault="00FF557B">
            <w:pPr>
              <w:spacing w:before="120" w:after="120"/>
              <w:jc w:val="center"/>
            </w:pPr>
            <w:r>
              <w:t xml:space="preserve">A fogyatékosság típusa szerint illetékes Országos Látás-, Hallás, Mozgás-, Beszédvizsgáló Szakértői és Rehabilitációs Bizottság vagy RSZSZ vagy NRSZH által kiadott igazolás. Amennyiben a fogyatékosság később keletkezett: a területileg illetékes szakorvosi vagy igazságügyi szakértői bizottság igazolása. Amennyiben szakigazgatási vagy szakértői szerv igazolása nem áll rendelkezésre, betegség vagy fogyatékosság típusa szerint illetékes szakorvos igazolása. Az igazolásnak tartalmaznia kell a </w:t>
            </w:r>
            <w:r>
              <w:lastRenderedPageBreak/>
              <w:t>fogyatékosság vagy betegség BNO kódját az 5/2003. (II. 19.) ESZCSM rendelet mellékletében található táblázat alapján.</w:t>
            </w:r>
          </w:p>
          <w:p w14:paraId="0A85D0BB" w14:textId="77777777" w:rsidR="00C32216" w:rsidRDefault="00C32216">
            <w:pPr>
              <w:spacing w:before="120" w:after="120"/>
              <w:jc w:val="center"/>
            </w:pPr>
          </w:p>
        </w:tc>
        <w:tc>
          <w:tcPr>
            <w:tcW w:w="987" w:type="dxa"/>
            <w:vAlign w:val="center"/>
          </w:tcPr>
          <w:p w14:paraId="4AA55C71" w14:textId="77777777" w:rsidR="00C32216" w:rsidRDefault="00FF557B">
            <w:pPr>
              <w:spacing w:before="120" w:after="120"/>
              <w:jc w:val="center"/>
            </w:pPr>
            <w:r>
              <w:lastRenderedPageBreak/>
              <w:t>18 pont</w:t>
            </w:r>
          </w:p>
        </w:tc>
      </w:tr>
      <w:tr w:rsidR="00C32216" w14:paraId="3E1E6973" w14:textId="77777777">
        <w:tc>
          <w:tcPr>
            <w:tcW w:w="2122" w:type="dxa"/>
            <w:vAlign w:val="center"/>
          </w:tcPr>
          <w:p w14:paraId="3501C58B" w14:textId="77777777" w:rsidR="00C32216" w:rsidRDefault="00FF557B">
            <w:pPr>
              <w:spacing w:before="120" w:after="120"/>
              <w:jc w:val="center"/>
            </w:pPr>
            <w:r>
              <w:rPr>
                <w:b/>
              </w:rPr>
              <w:lastRenderedPageBreak/>
              <w:t>7 év alatti testvér/eltartott</w:t>
            </w:r>
          </w:p>
        </w:tc>
        <w:tc>
          <w:tcPr>
            <w:tcW w:w="5951" w:type="dxa"/>
          </w:tcPr>
          <w:p w14:paraId="20044628" w14:textId="77777777" w:rsidR="00C32216" w:rsidRDefault="00FF557B">
            <w:pPr>
              <w:spacing w:before="120" w:after="120"/>
              <w:jc w:val="center"/>
            </w:pPr>
            <w:r>
              <w:t>Születési anyakönyvi kivonat</w:t>
            </w:r>
          </w:p>
        </w:tc>
        <w:tc>
          <w:tcPr>
            <w:tcW w:w="987" w:type="dxa"/>
            <w:vAlign w:val="center"/>
          </w:tcPr>
          <w:p w14:paraId="5F042C25" w14:textId="77777777" w:rsidR="00C32216" w:rsidRDefault="00FF557B">
            <w:pPr>
              <w:spacing w:before="120" w:after="120"/>
              <w:jc w:val="center"/>
            </w:pPr>
            <w:r>
              <w:t>10 pont</w:t>
            </w:r>
          </w:p>
        </w:tc>
      </w:tr>
      <w:tr w:rsidR="00C32216" w14:paraId="6FC165C6" w14:textId="77777777">
        <w:tc>
          <w:tcPr>
            <w:tcW w:w="2122" w:type="dxa"/>
            <w:vAlign w:val="center"/>
          </w:tcPr>
          <w:p w14:paraId="2FC02ABC" w14:textId="77777777" w:rsidR="00C32216" w:rsidRDefault="00FF557B">
            <w:pPr>
              <w:spacing w:before="120" w:after="120"/>
              <w:jc w:val="center"/>
            </w:pPr>
            <w:r>
              <w:rPr>
                <w:b/>
              </w:rPr>
              <w:t>7-16 éves testvér/eltartott</w:t>
            </w:r>
          </w:p>
        </w:tc>
        <w:tc>
          <w:tcPr>
            <w:tcW w:w="5951" w:type="dxa"/>
          </w:tcPr>
          <w:p w14:paraId="7A342C7C" w14:textId="77777777" w:rsidR="00C32216" w:rsidRDefault="00FF557B">
            <w:pPr>
              <w:spacing w:before="120" w:after="120"/>
              <w:jc w:val="center"/>
            </w:pPr>
            <w:r>
              <w:t>Születési anyakönyvi kivonat vagy iskolalátogatási igazolás</w:t>
            </w:r>
          </w:p>
        </w:tc>
        <w:tc>
          <w:tcPr>
            <w:tcW w:w="987" w:type="dxa"/>
            <w:vAlign w:val="center"/>
          </w:tcPr>
          <w:p w14:paraId="3E9B881C" w14:textId="77777777" w:rsidR="00C32216" w:rsidRDefault="00FF557B">
            <w:pPr>
              <w:spacing w:before="120" w:after="120"/>
              <w:jc w:val="center"/>
            </w:pPr>
            <w:r>
              <w:t>10 pont</w:t>
            </w:r>
          </w:p>
        </w:tc>
      </w:tr>
      <w:tr w:rsidR="00C32216" w14:paraId="1171620B" w14:textId="77777777">
        <w:tc>
          <w:tcPr>
            <w:tcW w:w="2122" w:type="dxa"/>
            <w:vAlign w:val="center"/>
          </w:tcPr>
          <w:p w14:paraId="696A4155" w14:textId="77777777" w:rsidR="00C32216" w:rsidRDefault="00FF557B">
            <w:pPr>
              <w:spacing w:before="120" w:after="120"/>
              <w:jc w:val="center"/>
            </w:pPr>
            <w:r>
              <w:rPr>
                <w:b/>
              </w:rPr>
              <w:t>16 év feletti tanuló testvér/eltartott</w:t>
            </w:r>
          </w:p>
        </w:tc>
        <w:tc>
          <w:tcPr>
            <w:tcW w:w="5951" w:type="dxa"/>
          </w:tcPr>
          <w:p w14:paraId="2C594301" w14:textId="77777777" w:rsidR="00C32216" w:rsidRDefault="00FF557B">
            <w:pPr>
              <w:spacing w:before="120" w:after="120"/>
              <w:jc w:val="center"/>
            </w:pPr>
            <w:r>
              <w:t>Iskolalátogatási igazolás vagy aktív nappali hallgatói jogviszony igazolás</w:t>
            </w:r>
          </w:p>
        </w:tc>
        <w:tc>
          <w:tcPr>
            <w:tcW w:w="987" w:type="dxa"/>
            <w:vAlign w:val="center"/>
          </w:tcPr>
          <w:p w14:paraId="776C5121" w14:textId="77777777" w:rsidR="00C32216" w:rsidRDefault="00FF557B">
            <w:pPr>
              <w:spacing w:before="120" w:after="120"/>
              <w:jc w:val="center"/>
            </w:pPr>
            <w:r>
              <w:t>10 pont</w:t>
            </w:r>
          </w:p>
        </w:tc>
      </w:tr>
      <w:tr w:rsidR="00C32216" w14:paraId="10FC04EE" w14:textId="77777777">
        <w:tc>
          <w:tcPr>
            <w:tcW w:w="2122" w:type="dxa"/>
            <w:vAlign w:val="center"/>
          </w:tcPr>
          <w:p w14:paraId="45CAE7A2" w14:textId="77777777" w:rsidR="00C32216" w:rsidRDefault="00FF557B">
            <w:pPr>
              <w:spacing w:before="120" w:after="120"/>
              <w:jc w:val="center"/>
            </w:pPr>
            <w:r>
              <w:rPr>
                <w:b/>
              </w:rPr>
              <w:t>Ápolási díjra jogosult családtag</w:t>
            </w:r>
          </w:p>
        </w:tc>
        <w:tc>
          <w:tcPr>
            <w:tcW w:w="5951" w:type="dxa"/>
          </w:tcPr>
          <w:p w14:paraId="14250F11" w14:textId="77777777" w:rsidR="00C32216" w:rsidRDefault="00FF557B">
            <w:pPr>
              <w:spacing w:before="120" w:after="120"/>
              <w:jc w:val="center"/>
            </w:pPr>
            <w:r>
              <w:t>Ápolási díjra való jogosultság megállapítását igazoló határozat</w:t>
            </w:r>
          </w:p>
        </w:tc>
        <w:tc>
          <w:tcPr>
            <w:tcW w:w="987" w:type="dxa"/>
            <w:vAlign w:val="center"/>
          </w:tcPr>
          <w:p w14:paraId="6CBFB127" w14:textId="77777777" w:rsidR="00C32216" w:rsidRDefault="00FF557B">
            <w:pPr>
              <w:spacing w:before="120" w:after="120"/>
              <w:jc w:val="center"/>
            </w:pPr>
            <w:r>
              <w:t>4 pont</w:t>
            </w:r>
          </w:p>
        </w:tc>
      </w:tr>
    </w:tbl>
    <w:p w14:paraId="2F55D755" w14:textId="77777777" w:rsidR="00C32216" w:rsidRDefault="00C32216">
      <w:pPr>
        <w:jc w:val="center"/>
      </w:pPr>
    </w:p>
    <w:tbl>
      <w:tblPr>
        <w:tblStyle w:val="a4"/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1320"/>
        <w:gridCol w:w="710"/>
        <w:gridCol w:w="3821"/>
      </w:tblGrid>
      <w:tr w:rsidR="00C32216" w14:paraId="32125A71" w14:textId="77777777">
        <w:tc>
          <w:tcPr>
            <w:tcW w:w="9060" w:type="dxa"/>
            <w:gridSpan w:val="4"/>
          </w:tcPr>
          <w:p w14:paraId="0B32AC8D" w14:textId="77777777" w:rsidR="00C32216" w:rsidRDefault="00FF55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Lakóhely és Budapest közötti távolság</w:t>
            </w:r>
          </w:p>
        </w:tc>
      </w:tr>
      <w:tr w:rsidR="00C32216" w14:paraId="33DE6175" w14:textId="77777777">
        <w:tc>
          <w:tcPr>
            <w:tcW w:w="4529" w:type="dxa"/>
            <w:gridSpan w:val="2"/>
          </w:tcPr>
          <w:p w14:paraId="052463E4" w14:textId="77777777" w:rsidR="00C32216" w:rsidRDefault="00FF557B">
            <w:pPr>
              <w:jc w:val="center"/>
            </w:pPr>
            <w:r>
              <w:t>0-40 km</w:t>
            </w:r>
          </w:p>
        </w:tc>
        <w:tc>
          <w:tcPr>
            <w:tcW w:w="4531" w:type="dxa"/>
            <w:gridSpan w:val="2"/>
          </w:tcPr>
          <w:p w14:paraId="6018D634" w14:textId="77777777" w:rsidR="00C32216" w:rsidRDefault="00FF557B">
            <w:pPr>
              <w:jc w:val="center"/>
            </w:pPr>
            <w:r>
              <w:t>0 pont</w:t>
            </w:r>
          </w:p>
        </w:tc>
      </w:tr>
      <w:tr w:rsidR="00C32216" w14:paraId="02B6EDCF" w14:textId="77777777">
        <w:tc>
          <w:tcPr>
            <w:tcW w:w="4529" w:type="dxa"/>
            <w:gridSpan w:val="2"/>
          </w:tcPr>
          <w:p w14:paraId="754D93CD" w14:textId="77777777" w:rsidR="00C32216" w:rsidRDefault="00FF557B">
            <w:pPr>
              <w:jc w:val="center"/>
            </w:pPr>
            <w:r>
              <w:t>41-80 km</w:t>
            </w:r>
          </w:p>
        </w:tc>
        <w:tc>
          <w:tcPr>
            <w:tcW w:w="4531" w:type="dxa"/>
            <w:gridSpan w:val="2"/>
          </w:tcPr>
          <w:p w14:paraId="3C2C188F" w14:textId="77777777" w:rsidR="00C32216" w:rsidRDefault="00FF557B">
            <w:pPr>
              <w:jc w:val="center"/>
            </w:pPr>
            <w:r>
              <w:t>1 pont</w:t>
            </w:r>
          </w:p>
        </w:tc>
      </w:tr>
      <w:tr w:rsidR="00C32216" w14:paraId="0F88F0E3" w14:textId="77777777">
        <w:tc>
          <w:tcPr>
            <w:tcW w:w="4529" w:type="dxa"/>
            <w:gridSpan w:val="2"/>
          </w:tcPr>
          <w:p w14:paraId="3ECDD918" w14:textId="77777777" w:rsidR="00C32216" w:rsidRDefault="00FF557B">
            <w:pPr>
              <w:jc w:val="center"/>
            </w:pPr>
            <w:r>
              <w:t>81-120 km</w:t>
            </w:r>
          </w:p>
        </w:tc>
        <w:tc>
          <w:tcPr>
            <w:tcW w:w="4531" w:type="dxa"/>
            <w:gridSpan w:val="2"/>
          </w:tcPr>
          <w:p w14:paraId="7A0E3EB7" w14:textId="77777777" w:rsidR="00C32216" w:rsidRDefault="00FF557B">
            <w:pPr>
              <w:jc w:val="center"/>
            </w:pPr>
            <w:r>
              <w:t>2 pont</w:t>
            </w:r>
          </w:p>
        </w:tc>
      </w:tr>
      <w:tr w:rsidR="00C32216" w14:paraId="7ACE960A" w14:textId="77777777">
        <w:tc>
          <w:tcPr>
            <w:tcW w:w="4529" w:type="dxa"/>
            <w:gridSpan w:val="2"/>
          </w:tcPr>
          <w:p w14:paraId="138DF86E" w14:textId="77777777" w:rsidR="00C32216" w:rsidRDefault="00FF557B">
            <w:pPr>
              <w:jc w:val="center"/>
            </w:pPr>
            <w:r>
              <w:t>121-160 km</w:t>
            </w:r>
          </w:p>
        </w:tc>
        <w:tc>
          <w:tcPr>
            <w:tcW w:w="4531" w:type="dxa"/>
            <w:gridSpan w:val="2"/>
          </w:tcPr>
          <w:p w14:paraId="48803DC5" w14:textId="77777777" w:rsidR="00C32216" w:rsidRDefault="00FF557B">
            <w:pPr>
              <w:jc w:val="center"/>
            </w:pPr>
            <w:r>
              <w:t>3 pont</w:t>
            </w:r>
          </w:p>
        </w:tc>
      </w:tr>
      <w:tr w:rsidR="00C32216" w14:paraId="3CC02A89" w14:textId="77777777">
        <w:tc>
          <w:tcPr>
            <w:tcW w:w="4529" w:type="dxa"/>
            <w:gridSpan w:val="2"/>
          </w:tcPr>
          <w:p w14:paraId="625EF7EA" w14:textId="77777777" w:rsidR="00C32216" w:rsidRDefault="00FF557B">
            <w:pPr>
              <w:jc w:val="center"/>
            </w:pPr>
            <w:r>
              <w:t>161-200 km</w:t>
            </w:r>
          </w:p>
        </w:tc>
        <w:tc>
          <w:tcPr>
            <w:tcW w:w="4531" w:type="dxa"/>
            <w:gridSpan w:val="2"/>
          </w:tcPr>
          <w:p w14:paraId="7059B6A1" w14:textId="77777777" w:rsidR="00C32216" w:rsidRDefault="00FF557B">
            <w:pPr>
              <w:jc w:val="center"/>
            </w:pPr>
            <w:r>
              <w:t>4 pont</w:t>
            </w:r>
          </w:p>
        </w:tc>
      </w:tr>
      <w:tr w:rsidR="00C32216" w14:paraId="14284A4C" w14:textId="77777777">
        <w:tc>
          <w:tcPr>
            <w:tcW w:w="4529" w:type="dxa"/>
            <w:gridSpan w:val="2"/>
          </w:tcPr>
          <w:p w14:paraId="332CA0EA" w14:textId="77777777" w:rsidR="00C32216" w:rsidRDefault="00FF557B">
            <w:pPr>
              <w:jc w:val="center"/>
            </w:pPr>
            <w:r>
              <w:t>201-240 km</w:t>
            </w:r>
          </w:p>
        </w:tc>
        <w:tc>
          <w:tcPr>
            <w:tcW w:w="4531" w:type="dxa"/>
            <w:gridSpan w:val="2"/>
          </w:tcPr>
          <w:p w14:paraId="5225EE00" w14:textId="77777777" w:rsidR="00C32216" w:rsidRDefault="00FF557B">
            <w:pPr>
              <w:jc w:val="center"/>
            </w:pPr>
            <w:r>
              <w:t>5 pont</w:t>
            </w:r>
          </w:p>
        </w:tc>
      </w:tr>
      <w:tr w:rsidR="00C32216" w14:paraId="277C93CC" w14:textId="77777777">
        <w:tc>
          <w:tcPr>
            <w:tcW w:w="4529" w:type="dxa"/>
            <w:gridSpan w:val="2"/>
          </w:tcPr>
          <w:p w14:paraId="68B70658" w14:textId="77777777" w:rsidR="00C32216" w:rsidRDefault="00FF557B">
            <w:pPr>
              <w:jc w:val="center"/>
            </w:pPr>
            <w:r>
              <w:t>241-280 km</w:t>
            </w:r>
          </w:p>
        </w:tc>
        <w:tc>
          <w:tcPr>
            <w:tcW w:w="4531" w:type="dxa"/>
            <w:gridSpan w:val="2"/>
          </w:tcPr>
          <w:p w14:paraId="507B5BC6" w14:textId="77777777" w:rsidR="00C32216" w:rsidRDefault="00FF557B">
            <w:pPr>
              <w:jc w:val="center"/>
            </w:pPr>
            <w:r>
              <w:t>6 pont</w:t>
            </w:r>
          </w:p>
        </w:tc>
      </w:tr>
      <w:tr w:rsidR="00C32216" w14:paraId="1F54F8D0" w14:textId="77777777">
        <w:tc>
          <w:tcPr>
            <w:tcW w:w="4529" w:type="dxa"/>
            <w:gridSpan w:val="2"/>
          </w:tcPr>
          <w:p w14:paraId="713EBCEB" w14:textId="77777777" w:rsidR="00C32216" w:rsidRDefault="00FF557B">
            <w:pPr>
              <w:jc w:val="center"/>
            </w:pPr>
            <w:r>
              <w:t>281-320 km</w:t>
            </w:r>
          </w:p>
        </w:tc>
        <w:tc>
          <w:tcPr>
            <w:tcW w:w="4531" w:type="dxa"/>
            <w:gridSpan w:val="2"/>
          </w:tcPr>
          <w:p w14:paraId="0EE26BF9" w14:textId="77777777" w:rsidR="00C32216" w:rsidRDefault="00FF557B">
            <w:pPr>
              <w:jc w:val="center"/>
            </w:pPr>
            <w:r>
              <w:t>7 pont</w:t>
            </w:r>
          </w:p>
        </w:tc>
      </w:tr>
      <w:tr w:rsidR="00C32216" w14:paraId="4628DD7A" w14:textId="77777777">
        <w:tc>
          <w:tcPr>
            <w:tcW w:w="4529" w:type="dxa"/>
            <w:gridSpan w:val="2"/>
          </w:tcPr>
          <w:p w14:paraId="19DA16BC" w14:textId="77777777" w:rsidR="00C32216" w:rsidRDefault="00FF557B">
            <w:pPr>
              <w:jc w:val="center"/>
            </w:pPr>
            <w:r>
              <w:t>321-360 km</w:t>
            </w:r>
          </w:p>
        </w:tc>
        <w:tc>
          <w:tcPr>
            <w:tcW w:w="4531" w:type="dxa"/>
            <w:gridSpan w:val="2"/>
          </w:tcPr>
          <w:p w14:paraId="5EA6F599" w14:textId="77777777" w:rsidR="00C32216" w:rsidRDefault="00FF557B">
            <w:pPr>
              <w:jc w:val="center"/>
            </w:pPr>
            <w:r>
              <w:t>8 pont</w:t>
            </w:r>
          </w:p>
        </w:tc>
      </w:tr>
      <w:tr w:rsidR="00C32216" w14:paraId="71558EAF" w14:textId="77777777">
        <w:tc>
          <w:tcPr>
            <w:tcW w:w="4529" w:type="dxa"/>
            <w:gridSpan w:val="2"/>
          </w:tcPr>
          <w:p w14:paraId="28C56491" w14:textId="77777777" w:rsidR="00C32216" w:rsidRDefault="00FF557B">
            <w:pPr>
              <w:jc w:val="center"/>
            </w:pPr>
            <w:r>
              <w:t xml:space="preserve">360 </w:t>
            </w:r>
            <w:proofErr w:type="gramStart"/>
            <w:r>
              <w:t>&lt; km</w:t>
            </w:r>
            <w:proofErr w:type="gramEnd"/>
          </w:p>
        </w:tc>
        <w:tc>
          <w:tcPr>
            <w:tcW w:w="4531" w:type="dxa"/>
            <w:gridSpan w:val="2"/>
          </w:tcPr>
          <w:p w14:paraId="37AFE0F3" w14:textId="77777777" w:rsidR="00C32216" w:rsidRDefault="00FF557B">
            <w:pPr>
              <w:jc w:val="center"/>
            </w:pPr>
            <w:r>
              <w:t>9 pont</w:t>
            </w:r>
          </w:p>
        </w:tc>
      </w:tr>
      <w:tr w:rsidR="00C32216" w14:paraId="61F441B2" w14:textId="77777777">
        <w:tc>
          <w:tcPr>
            <w:tcW w:w="9060" w:type="dxa"/>
            <w:gridSpan w:val="4"/>
          </w:tcPr>
          <w:p w14:paraId="7A4FC98E" w14:textId="77777777" w:rsidR="00C32216" w:rsidRDefault="00FF557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Egy főre jutó jövedelem</w:t>
            </w:r>
          </w:p>
        </w:tc>
      </w:tr>
      <w:tr w:rsidR="00C32216" w14:paraId="76715E0F" w14:textId="77777777">
        <w:tc>
          <w:tcPr>
            <w:tcW w:w="3209" w:type="dxa"/>
            <w:vAlign w:val="bottom"/>
          </w:tcPr>
          <w:p w14:paraId="72894644" w14:textId="77777777" w:rsidR="00C32216" w:rsidRDefault="00FF557B">
            <w:pPr>
              <w:jc w:val="center"/>
            </w:pPr>
            <w:r>
              <w:t>0-28.500 Ft</w:t>
            </w:r>
          </w:p>
        </w:tc>
        <w:tc>
          <w:tcPr>
            <w:tcW w:w="2030" w:type="dxa"/>
            <w:gridSpan w:val="2"/>
            <w:vAlign w:val="bottom"/>
          </w:tcPr>
          <w:p w14:paraId="1759A188" w14:textId="77777777" w:rsidR="00C32216" w:rsidRDefault="00FF557B">
            <w:pPr>
              <w:jc w:val="center"/>
            </w:pPr>
            <w:bookmarkStart w:id="4" w:name="h.3znysh7" w:colFirst="0" w:colLast="0"/>
            <w:bookmarkEnd w:id="4"/>
            <w:r>
              <w:t>36 pont</w:t>
            </w:r>
          </w:p>
        </w:tc>
        <w:tc>
          <w:tcPr>
            <w:tcW w:w="3821" w:type="dxa"/>
            <w:vMerge w:val="restart"/>
          </w:tcPr>
          <w:p w14:paraId="64969793" w14:textId="79EB6DF2" w:rsidR="00C32216" w:rsidRDefault="00FF557B">
            <w:pPr>
              <w:jc w:val="center"/>
            </w:pPr>
            <w:r w:rsidRPr="001979DF">
              <w:rPr>
                <w:i/>
              </w:rPr>
              <w:t>A hallgató egy főre eső jövedelmének megállapítás</w:t>
            </w:r>
            <w:r w:rsidR="001979DF" w:rsidRPr="001979DF">
              <w:rPr>
                <w:i/>
              </w:rPr>
              <w:t>akor figyelmen kívül kell hagyni</w:t>
            </w:r>
            <w:r w:rsidRPr="001979DF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  <w:t xml:space="preserve">a) </w:t>
            </w:r>
            <w:proofErr w:type="spellStart"/>
            <w:r>
              <w:rPr>
                <w:i/>
              </w:rPr>
              <w:t>a</w:t>
            </w:r>
            <w:proofErr w:type="spellEnd"/>
            <w:r>
              <w:rPr>
                <w:i/>
              </w:rPr>
              <w:t xml:space="preserve"> kizárólag tanulmányi alapon megállapított támogatást; </w:t>
            </w:r>
            <w:r>
              <w:rPr>
                <w:i/>
              </w:rPr>
              <w:br/>
              <w:t xml:space="preserve">b) az árvaellátást; </w:t>
            </w:r>
            <w:r>
              <w:rPr>
                <w:i/>
              </w:rPr>
              <w:br/>
              <w:t xml:space="preserve">c) a gyermekgondozási segélyt; </w:t>
            </w:r>
            <w:r>
              <w:rPr>
                <w:i/>
              </w:rPr>
              <w:br/>
              <w:t xml:space="preserve">d) a gyermeknevelési támogatást; </w:t>
            </w:r>
            <w:r>
              <w:rPr>
                <w:i/>
              </w:rPr>
              <w:br/>
              <w:t xml:space="preserve">e) a családi pótlékot; </w:t>
            </w:r>
            <w:r>
              <w:rPr>
                <w:i/>
              </w:rPr>
              <w:br/>
              <w:t xml:space="preserve">f) a terhességi-gyermekágyi segélyt; </w:t>
            </w:r>
            <w:r>
              <w:rPr>
                <w:i/>
              </w:rPr>
              <w:br/>
              <w:t xml:space="preserve">g) a gyermekgondozási díjat; </w:t>
            </w:r>
            <w:r>
              <w:rPr>
                <w:i/>
              </w:rPr>
              <w:br/>
              <w:t xml:space="preserve">h) a diákhitel összegét; </w:t>
            </w:r>
            <w:r>
              <w:rPr>
                <w:i/>
              </w:rPr>
              <w:br/>
              <w:t xml:space="preserve">i) a </w:t>
            </w:r>
            <w:proofErr w:type="spellStart"/>
            <w:r>
              <w:rPr>
                <w:i/>
              </w:rPr>
              <w:t>Bursa</w:t>
            </w:r>
            <w:proofErr w:type="spellEnd"/>
            <w:r>
              <w:rPr>
                <w:i/>
              </w:rPr>
              <w:t xml:space="preserve"> Hungarica ösztöndíj összegét.</w:t>
            </w:r>
          </w:p>
          <w:p w14:paraId="0041D2F3" w14:textId="77777777" w:rsidR="00C32216" w:rsidRDefault="00C32216">
            <w:pPr>
              <w:jc w:val="center"/>
            </w:pPr>
          </w:p>
          <w:p w14:paraId="78466102" w14:textId="77777777" w:rsidR="00C32216" w:rsidRDefault="00FF557B">
            <w:pPr>
              <w:jc w:val="center"/>
            </w:pPr>
            <w:r>
              <w:rPr>
                <w:i/>
              </w:rPr>
              <w:t xml:space="preserve">Az eltartói közösségbe tartozó személyek egy főre eső jövedelmét az eltartói közösség jövedelme és </w:t>
            </w:r>
            <w:r>
              <w:rPr>
                <w:i/>
              </w:rPr>
              <w:lastRenderedPageBreak/>
              <w:t>juttatásai valamint az eltartói közösség létszámának a hányadosa adja meg.</w:t>
            </w:r>
            <w:r>
              <w:rPr>
                <w:i/>
              </w:rPr>
              <w:br/>
            </w:r>
            <w:r>
              <w:rPr>
                <w:i/>
              </w:rPr>
              <w:br/>
              <w:t>Az eltartói közösséghez tartozó személynek kell tekinteni mindenkit, aki a pályázóval azonos lakcímen vagy tartózkodási helyen van bejelentve.</w:t>
            </w:r>
          </w:p>
          <w:p w14:paraId="3F04746D" w14:textId="77777777" w:rsidR="00C32216" w:rsidRDefault="00C32216">
            <w:pPr>
              <w:jc w:val="center"/>
            </w:pPr>
          </w:p>
          <w:p w14:paraId="28F354A3" w14:textId="77777777" w:rsidR="00C32216" w:rsidRDefault="00C32216">
            <w:pPr>
              <w:jc w:val="center"/>
            </w:pPr>
          </w:p>
          <w:p w14:paraId="1A02BF4B" w14:textId="77777777" w:rsidR="00C32216" w:rsidRDefault="00FF557B">
            <w:pPr>
              <w:jc w:val="center"/>
            </w:pPr>
            <w:r>
              <w:rPr>
                <w:color w:val="FF0000"/>
              </w:rPr>
              <w:t xml:space="preserve">90.000 Ft feletti egy főre jutó jövedelemtől 5000 forintonként mínusz </w:t>
            </w:r>
            <w:proofErr w:type="gramStart"/>
            <w:r>
              <w:rPr>
                <w:color w:val="FF0000"/>
              </w:rPr>
              <w:t>pont(</w:t>
            </w:r>
            <w:proofErr w:type="gramEnd"/>
            <w:r>
              <w:rPr>
                <w:color w:val="FF0000"/>
              </w:rPr>
              <w:t>ok) kerül levonásra az összpontszámból! A levonható pontoknak nincs felső határa!</w:t>
            </w:r>
          </w:p>
        </w:tc>
      </w:tr>
      <w:tr w:rsidR="00C32216" w14:paraId="29E01087" w14:textId="77777777">
        <w:tc>
          <w:tcPr>
            <w:tcW w:w="3209" w:type="dxa"/>
            <w:vAlign w:val="bottom"/>
          </w:tcPr>
          <w:p w14:paraId="76326007" w14:textId="4C20C50C" w:rsidR="00C32216" w:rsidRDefault="00DA1705">
            <w:pPr>
              <w:jc w:val="center"/>
            </w:pPr>
            <w:r>
              <w:t>28.5</w:t>
            </w:r>
            <w:r w:rsidR="00FF557B">
              <w:t>01-29.000 Ft</w:t>
            </w:r>
          </w:p>
        </w:tc>
        <w:tc>
          <w:tcPr>
            <w:tcW w:w="2030" w:type="dxa"/>
            <w:gridSpan w:val="2"/>
            <w:vAlign w:val="bottom"/>
          </w:tcPr>
          <w:p w14:paraId="059AF30B" w14:textId="77777777" w:rsidR="00C32216" w:rsidRDefault="00FF557B">
            <w:pPr>
              <w:jc w:val="center"/>
            </w:pPr>
            <w:r>
              <w:t>35 pont</w:t>
            </w:r>
          </w:p>
        </w:tc>
        <w:tc>
          <w:tcPr>
            <w:tcW w:w="3821" w:type="dxa"/>
            <w:vMerge/>
          </w:tcPr>
          <w:p w14:paraId="246AA246" w14:textId="77777777" w:rsidR="00C32216" w:rsidRDefault="00C32216">
            <w:pPr>
              <w:jc w:val="center"/>
            </w:pPr>
          </w:p>
        </w:tc>
      </w:tr>
      <w:tr w:rsidR="00C32216" w14:paraId="76BFA6C7" w14:textId="77777777">
        <w:tc>
          <w:tcPr>
            <w:tcW w:w="3209" w:type="dxa"/>
            <w:vAlign w:val="bottom"/>
          </w:tcPr>
          <w:p w14:paraId="13E6CE42" w14:textId="77777777" w:rsidR="00C32216" w:rsidRDefault="00FF557B">
            <w:pPr>
              <w:jc w:val="center"/>
            </w:pPr>
            <w:r>
              <w:t>29.001-30.000 Ft</w:t>
            </w:r>
          </w:p>
        </w:tc>
        <w:tc>
          <w:tcPr>
            <w:tcW w:w="2030" w:type="dxa"/>
            <w:gridSpan w:val="2"/>
            <w:vAlign w:val="bottom"/>
          </w:tcPr>
          <w:p w14:paraId="18836AD5" w14:textId="77777777" w:rsidR="00C32216" w:rsidRDefault="00FF557B">
            <w:pPr>
              <w:jc w:val="center"/>
            </w:pPr>
            <w:r>
              <w:t>34 pont</w:t>
            </w:r>
          </w:p>
        </w:tc>
        <w:tc>
          <w:tcPr>
            <w:tcW w:w="3821" w:type="dxa"/>
            <w:vMerge/>
          </w:tcPr>
          <w:p w14:paraId="04A63158" w14:textId="77777777" w:rsidR="00C32216" w:rsidRDefault="00C32216">
            <w:pPr>
              <w:jc w:val="center"/>
            </w:pPr>
          </w:p>
        </w:tc>
      </w:tr>
      <w:tr w:rsidR="00C32216" w14:paraId="414B1D0F" w14:textId="77777777">
        <w:tc>
          <w:tcPr>
            <w:tcW w:w="3209" w:type="dxa"/>
            <w:vAlign w:val="bottom"/>
          </w:tcPr>
          <w:p w14:paraId="316E07C5" w14:textId="77777777" w:rsidR="00C32216" w:rsidRDefault="00FF557B">
            <w:pPr>
              <w:jc w:val="center"/>
            </w:pPr>
            <w:r>
              <w:t>30.001-31.000 Ft</w:t>
            </w:r>
          </w:p>
        </w:tc>
        <w:tc>
          <w:tcPr>
            <w:tcW w:w="2030" w:type="dxa"/>
            <w:gridSpan w:val="2"/>
            <w:vAlign w:val="bottom"/>
          </w:tcPr>
          <w:p w14:paraId="652CE48F" w14:textId="77777777" w:rsidR="00C32216" w:rsidRDefault="00FF557B">
            <w:pPr>
              <w:jc w:val="center"/>
            </w:pPr>
            <w:r>
              <w:t>33 pont</w:t>
            </w:r>
          </w:p>
        </w:tc>
        <w:tc>
          <w:tcPr>
            <w:tcW w:w="3821" w:type="dxa"/>
            <w:vMerge/>
          </w:tcPr>
          <w:p w14:paraId="0649338B" w14:textId="77777777" w:rsidR="00C32216" w:rsidRDefault="00C32216">
            <w:pPr>
              <w:jc w:val="center"/>
            </w:pPr>
          </w:p>
        </w:tc>
      </w:tr>
      <w:tr w:rsidR="00C32216" w14:paraId="3362C03A" w14:textId="77777777">
        <w:tc>
          <w:tcPr>
            <w:tcW w:w="3209" w:type="dxa"/>
            <w:vAlign w:val="bottom"/>
          </w:tcPr>
          <w:p w14:paraId="79A69FD0" w14:textId="77777777" w:rsidR="00C32216" w:rsidRDefault="00FF557B">
            <w:pPr>
              <w:jc w:val="center"/>
            </w:pPr>
            <w:r>
              <w:t>31.001-32.000 Ft</w:t>
            </w:r>
          </w:p>
        </w:tc>
        <w:tc>
          <w:tcPr>
            <w:tcW w:w="2030" w:type="dxa"/>
            <w:gridSpan w:val="2"/>
            <w:vAlign w:val="bottom"/>
          </w:tcPr>
          <w:p w14:paraId="084DE6D3" w14:textId="77777777" w:rsidR="00C32216" w:rsidRDefault="00FF557B">
            <w:pPr>
              <w:jc w:val="center"/>
            </w:pPr>
            <w:r>
              <w:t>32 pont</w:t>
            </w:r>
          </w:p>
        </w:tc>
        <w:tc>
          <w:tcPr>
            <w:tcW w:w="3821" w:type="dxa"/>
            <w:vMerge/>
          </w:tcPr>
          <w:p w14:paraId="2F9CF4A9" w14:textId="77777777" w:rsidR="00C32216" w:rsidRDefault="00C32216">
            <w:pPr>
              <w:jc w:val="center"/>
            </w:pPr>
          </w:p>
        </w:tc>
      </w:tr>
      <w:tr w:rsidR="00C32216" w14:paraId="5B170BA9" w14:textId="77777777">
        <w:tc>
          <w:tcPr>
            <w:tcW w:w="3209" w:type="dxa"/>
            <w:vAlign w:val="bottom"/>
          </w:tcPr>
          <w:p w14:paraId="6E7539D3" w14:textId="77777777" w:rsidR="00C32216" w:rsidRDefault="00FF557B">
            <w:pPr>
              <w:jc w:val="center"/>
            </w:pPr>
            <w:r>
              <w:t>32.001-33.000 Ft</w:t>
            </w:r>
          </w:p>
        </w:tc>
        <w:tc>
          <w:tcPr>
            <w:tcW w:w="2030" w:type="dxa"/>
            <w:gridSpan w:val="2"/>
            <w:vAlign w:val="bottom"/>
          </w:tcPr>
          <w:p w14:paraId="22383BCE" w14:textId="77777777" w:rsidR="00C32216" w:rsidRDefault="00FF557B">
            <w:pPr>
              <w:jc w:val="center"/>
            </w:pPr>
            <w:r>
              <w:t>31 pont</w:t>
            </w:r>
          </w:p>
        </w:tc>
        <w:tc>
          <w:tcPr>
            <w:tcW w:w="3821" w:type="dxa"/>
            <w:vMerge/>
          </w:tcPr>
          <w:p w14:paraId="625B13E4" w14:textId="77777777" w:rsidR="00C32216" w:rsidRDefault="00C32216">
            <w:pPr>
              <w:jc w:val="center"/>
            </w:pPr>
          </w:p>
        </w:tc>
      </w:tr>
      <w:tr w:rsidR="00C32216" w14:paraId="1803BCDE" w14:textId="77777777">
        <w:tc>
          <w:tcPr>
            <w:tcW w:w="3209" w:type="dxa"/>
            <w:vAlign w:val="bottom"/>
          </w:tcPr>
          <w:p w14:paraId="1E273993" w14:textId="77777777" w:rsidR="00C32216" w:rsidRDefault="00FF557B">
            <w:pPr>
              <w:jc w:val="center"/>
            </w:pPr>
            <w:r>
              <w:t>33.001-34.000 Ft</w:t>
            </w:r>
          </w:p>
        </w:tc>
        <w:tc>
          <w:tcPr>
            <w:tcW w:w="2030" w:type="dxa"/>
            <w:gridSpan w:val="2"/>
            <w:vAlign w:val="bottom"/>
          </w:tcPr>
          <w:p w14:paraId="61D87472" w14:textId="77777777" w:rsidR="00C32216" w:rsidRDefault="00FF557B">
            <w:pPr>
              <w:jc w:val="center"/>
            </w:pPr>
            <w:r>
              <w:t>30 pont</w:t>
            </w:r>
          </w:p>
        </w:tc>
        <w:tc>
          <w:tcPr>
            <w:tcW w:w="3821" w:type="dxa"/>
            <w:vMerge/>
          </w:tcPr>
          <w:p w14:paraId="47F83485" w14:textId="77777777" w:rsidR="00C32216" w:rsidRDefault="00C32216">
            <w:pPr>
              <w:jc w:val="center"/>
            </w:pPr>
          </w:p>
        </w:tc>
      </w:tr>
      <w:tr w:rsidR="00C32216" w14:paraId="54B38EA4" w14:textId="77777777">
        <w:tc>
          <w:tcPr>
            <w:tcW w:w="3209" w:type="dxa"/>
            <w:vAlign w:val="bottom"/>
          </w:tcPr>
          <w:p w14:paraId="62714F5D" w14:textId="77777777" w:rsidR="00C32216" w:rsidRDefault="00FF557B">
            <w:pPr>
              <w:jc w:val="center"/>
            </w:pPr>
            <w:r>
              <w:t>34.001-35.000 Ft</w:t>
            </w:r>
          </w:p>
        </w:tc>
        <w:tc>
          <w:tcPr>
            <w:tcW w:w="2030" w:type="dxa"/>
            <w:gridSpan w:val="2"/>
            <w:vAlign w:val="bottom"/>
          </w:tcPr>
          <w:p w14:paraId="2FFE7DE6" w14:textId="77777777" w:rsidR="00C32216" w:rsidRDefault="00FF557B">
            <w:pPr>
              <w:jc w:val="center"/>
            </w:pPr>
            <w:r>
              <w:t>29 pont</w:t>
            </w:r>
          </w:p>
        </w:tc>
        <w:tc>
          <w:tcPr>
            <w:tcW w:w="3821" w:type="dxa"/>
            <w:vMerge/>
          </w:tcPr>
          <w:p w14:paraId="5130B599" w14:textId="77777777" w:rsidR="00C32216" w:rsidRDefault="00C32216">
            <w:pPr>
              <w:jc w:val="center"/>
            </w:pPr>
          </w:p>
        </w:tc>
      </w:tr>
      <w:tr w:rsidR="00C32216" w14:paraId="0C6FF680" w14:textId="77777777">
        <w:tc>
          <w:tcPr>
            <w:tcW w:w="3209" w:type="dxa"/>
            <w:vAlign w:val="bottom"/>
          </w:tcPr>
          <w:p w14:paraId="0773FE2D" w14:textId="77777777" w:rsidR="00C32216" w:rsidRDefault="00FF557B">
            <w:pPr>
              <w:jc w:val="center"/>
            </w:pPr>
            <w:r>
              <w:t>35.001-36.000 Ft</w:t>
            </w:r>
          </w:p>
        </w:tc>
        <w:tc>
          <w:tcPr>
            <w:tcW w:w="2030" w:type="dxa"/>
            <w:gridSpan w:val="2"/>
            <w:vAlign w:val="bottom"/>
          </w:tcPr>
          <w:p w14:paraId="07EABA99" w14:textId="77777777" w:rsidR="00C32216" w:rsidRDefault="00FF557B">
            <w:pPr>
              <w:jc w:val="center"/>
            </w:pPr>
            <w:r>
              <w:t>28 pont</w:t>
            </w:r>
          </w:p>
        </w:tc>
        <w:tc>
          <w:tcPr>
            <w:tcW w:w="3821" w:type="dxa"/>
            <w:vMerge/>
          </w:tcPr>
          <w:p w14:paraId="5305468A" w14:textId="77777777" w:rsidR="00C32216" w:rsidRDefault="00C32216">
            <w:pPr>
              <w:jc w:val="center"/>
            </w:pPr>
          </w:p>
        </w:tc>
      </w:tr>
      <w:tr w:rsidR="00C32216" w14:paraId="15B93192" w14:textId="77777777">
        <w:tc>
          <w:tcPr>
            <w:tcW w:w="3209" w:type="dxa"/>
            <w:vAlign w:val="bottom"/>
          </w:tcPr>
          <w:p w14:paraId="3E504239" w14:textId="77777777" w:rsidR="00C32216" w:rsidRDefault="00FF557B">
            <w:pPr>
              <w:jc w:val="center"/>
            </w:pPr>
            <w:r>
              <w:t>36.001-37.000 Ft</w:t>
            </w:r>
          </w:p>
        </w:tc>
        <w:tc>
          <w:tcPr>
            <w:tcW w:w="2030" w:type="dxa"/>
            <w:gridSpan w:val="2"/>
            <w:vAlign w:val="bottom"/>
          </w:tcPr>
          <w:p w14:paraId="2809679D" w14:textId="77777777" w:rsidR="00C32216" w:rsidRDefault="00FF557B">
            <w:pPr>
              <w:jc w:val="center"/>
            </w:pPr>
            <w:r>
              <w:t>27 pont</w:t>
            </w:r>
          </w:p>
        </w:tc>
        <w:tc>
          <w:tcPr>
            <w:tcW w:w="3821" w:type="dxa"/>
            <w:vMerge/>
          </w:tcPr>
          <w:p w14:paraId="0BD8C2E3" w14:textId="77777777" w:rsidR="00C32216" w:rsidRDefault="00C32216">
            <w:pPr>
              <w:jc w:val="center"/>
            </w:pPr>
          </w:p>
        </w:tc>
      </w:tr>
      <w:tr w:rsidR="00C32216" w14:paraId="0D19D6AF" w14:textId="77777777">
        <w:tc>
          <w:tcPr>
            <w:tcW w:w="3209" w:type="dxa"/>
            <w:vAlign w:val="bottom"/>
          </w:tcPr>
          <w:p w14:paraId="7CAF5CDE" w14:textId="77777777" w:rsidR="00C32216" w:rsidRDefault="00FF557B">
            <w:pPr>
              <w:jc w:val="center"/>
            </w:pPr>
            <w:r>
              <w:t>37.001-38.000 Ft</w:t>
            </w:r>
          </w:p>
        </w:tc>
        <w:tc>
          <w:tcPr>
            <w:tcW w:w="2030" w:type="dxa"/>
            <w:gridSpan w:val="2"/>
            <w:vAlign w:val="bottom"/>
          </w:tcPr>
          <w:p w14:paraId="6E8A9EA4" w14:textId="77777777" w:rsidR="00C32216" w:rsidRDefault="00FF557B">
            <w:pPr>
              <w:jc w:val="center"/>
            </w:pPr>
            <w:r>
              <w:t>26 pont</w:t>
            </w:r>
          </w:p>
        </w:tc>
        <w:tc>
          <w:tcPr>
            <w:tcW w:w="3821" w:type="dxa"/>
            <w:vMerge/>
          </w:tcPr>
          <w:p w14:paraId="56F4EC4B" w14:textId="77777777" w:rsidR="00C32216" w:rsidRDefault="00C32216">
            <w:pPr>
              <w:jc w:val="center"/>
            </w:pPr>
          </w:p>
        </w:tc>
      </w:tr>
      <w:tr w:rsidR="00C32216" w14:paraId="723FDF5E" w14:textId="77777777">
        <w:tc>
          <w:tcPr>
            <w:tcW w:w="3209" w:type="dxa"/>
            <w:vAlign w:val="bottom"/>
          </w:tcPr>
          <w:p w14:paraId="334DBE75" w14:textId="77777777" w:rsidR="00C32216" w:rsidRDefault="00FF557B">
            <w:pPr>
              <w:jc w:val="center"/>
            </w:pPr>
            <w:r>
              <w:t>38.001-39.000 Ft</w:t>
            </w:r>
          </w:p>
        </w:tc>
        <w:tc>
          <w:tcPr>
            <w:tcW w:w="2030" w:type="dxa"/>
            <w:gridSpan w:val="2"/>
            <w:vAlign w:val="bottom"/>
          </w:tcPr>
          <w:p w14:paraId="489061E6" w14:textId="77777777" w:rsidR="00C32216" w:rsidRDefault="00FF557B">
            <w:pPr>
              <w:jc w:val="center"/>
            </w:pPr>
            <w:r>
              <w:t>25 pont</w:t>
            </w:r>
          </w:p>
        </w:tc>
        <w:tc>
          <w:tcPr>
            <w:tcW w:w="3821" w:type="dxa"/>
            <w:vMerge/>
          </w:tcPr>
          <w:p w14:paraId="660894C3" w14:textId="77777777" w:rsidR="00C32216" w:rsidRDefault="00C32216">
            <w:pPr>
              <w:jc w:val="center"/>
            </w:pPr>
          </w:p>
        </w:tc>
      </w:tr>
      <w:tr w:rsidR="00C32216" w14:paraId="7000FF56" w14:textId="77777777">
        <w:tc>
          <w:tcPr>
            <w:tcW w:w="3209" w:type="dxa"/>
            <w:vAlign w:val="bottom"/>
          </w:tcPr>
          <w:p w14:paraId="176913E2" w14:textId="77777777" w:rsidR="00C32216" w:rsidRDefault="00FF557B">
            <w:pPr>
              <w:jc w:val="center"/>
            </w:pPr>
            <w:r>
              <w:t>39.001-40.000 Ft</w:t>
            </w:r>
          </w:p>
        </w:tc>
        <w:tc>
          <w:tcPr>
            <w:tcW w:w="2030" w:type="dxa"/>
            <w:gridSpan w:val="2"/>
            <w:vAlign w:val="bottom"/>
          </w:tcPr>
          <w:p w14:paraId="352C8CF5" w14:textId="77777777" w:rsidR="00C32216" w:rsidRDefault="00FF557B">
            <w:pPr>
              <w:jc w:val="center"/>
            </w:pPr>
            <w:r>
              <w:t>24 pont</w:t>
            </w:r>
          </w:p>
        </w:tc>
        <w:tc>
          <w:tcPr>
            <w:tcW w:w="3821" w:type="dxa"/>
            <w:vMerge/>
          </w:tcPr>
          <w:p w14:paraId="09287444" w14:textId="77777777" w:rsidR="00C32216" w:rsidRDefault="00C32216">
            <w:pPr>
              <w:jc w:val="center"/>
            </w:pPr>
          </w:p>
        </w:tc>
      </w:tr>
      <w:tr w:rsidR="00C32216" w14:paraId="5A161895" w14:textId="77777777">
        <w:tc>
          <w:tcPr>
            <w:tcW w:w="3209" w:type="dxa"/>
            <w:vAlign w:val="bottom"/>
          </w:tcPr>
          <w:p w14:paraId="71506DA4" w14:textId="77777777" w:rsidR="00C32216" w:rsidRDefault="00FF557B">
            <w:pPr>
              <w:jc w:val="center"/>
            </w:pPr>
            <w:r>
              <w:t>40.001-41.500 Ft</w:t>
            </w:r>
          </w:p>
        </w:tc>
        <w:tc>
          <w:tcPr>
            <w:tcW w:w="2030" w:type="dxa"/>
            <w:gridSpan w:val="2"/>
            <w:vAlign w:val="bottom"/>
          </w:tcPr>
          <w:p w14:paraId="358B1FE5" w14:textId="77777777" w:rsidR="00C32216" w:rsidRDefault="00FF557B">
            <w:pPr>
              <w:jc w:val="center"/>
            </w:pPr>
            <w:r>
              <w:t>23 pont</w:t>
            </w:r>
          </w:p>
        </w:tc>
        <w:tc>
          <w:tcPr>
            <w:tcW w:w="3821" w:type="dxa"/>
            <w:vMerge/>
          </w:tcPr>
          <w:p w14:paraId="35535CA6" w14:textId="77777777" w:rsidR="00C32216" w:rsidRDefault="00C32216">
            <w:pPr>
              <w:jc w:val="center"/>
            </w:pPr>
          </w:p>
        </w:tc>
      </w:tr>
      <w:tr w:rsidR="00C32216" w14:paraId="352A101E" w14:textId="77777777">
        <w:tc>
          <w:tcPr>
            <w:tcW w:w="3209" w:type="dxa"/>
            <w:vAlign w:val="bottom"/>
          </w:tcPr>
          <w:p w14:paraId="1CB9E286" w14:textId="77777777" w:rsidR="00C32216" w:rsidRDefault="00FF557B">
            <w:pPr>
              <w:jc w:val="center"/>
            </w:pPr>
            <w:r>
              <w:t>41.501-43.000 Ft</w:t>
            </w:r>
          </w:p>
        </w:tc>
        <w:tc>
          <w:tcPr>
            <w:tcW w:w="2030" w:type="dxa"/>
            <w:gridSpan w:val="2"/>
            <w:vAlign w:val="bottom"/>
          </w:tcPr>
          <w:p w14:paraId="2233F2B7" w14:textId="77777777" w:rsidR="00C32216" w:rsidRDefault="00FF557B">
            <w:pPr>
              <w:jc w:val="center"/>
            </w:pPr>
            <w:r>
              <w:t>22 pont</w:t>
            </w:r>
          </w:p>
        </w:tc>
        <w:tc>
          <w:tcPr>
            <w:tcW w:w="3821" w:type="dxa"/>
            <w:vMerge/>
          </w:tcPr>
          <w:p w14:paraId="3DF32D9F" w14:textId="77777777" w:rsidR="00C32216" w:rsidRDefault="00C32216">
            <w:pPr>
              <w:jc w:val="center"/>
            </w:pPr>
          </w:p>
        </w:tc>
      </w:tr>
      <w:tr w:rsidR="00C32216" w14:paraId="4A568049" w14:textId="77777777">
        <w:tc>
          <w:tcPr>
            <w:tcW w:w="3209" w:type="dxa"/>
            <w:vAlign w:val="bottom"/>
          </w:tcPr>
          <w:p w14:paraId="29B92332" w14:textId="77777777" w:rsidR="00C32216" w:rsidRDefault="00FF557B">
            <w:pPr>
              <w:jc w:val="center"/>
            </w:pPr>
            <w:r>
              <w:t>43.001-44.500 Ft</w:t>
            </w:r>
          </w:p>
        </w:tc>
        <w:tc>
          <w:tcPr>
            <w:tcW w:w="2030" w:type="dxa"/>
            <w:gridSpan w:val="2"/>
            <w:vAlign w:val="bottom"/>
          </w:tcPr>
          <w:p w14:paraId="3E87F5E7" w14:textId="77777777" w:rsidR="00C32216" w:rsidRDefault="00FF557B">
            <w:pPr>
              <w:jc w:val="center"/>
            </w:pPr>
            <w:r>
              <w:t>21 pont</w:t>
            </w:r>
          </w:p>
        </w:tc>
        <w:tc>
          <w:tcPr>
            <w:tcW w:w="3821" w:type="dxa"/>
            <w:vMerge/>
          </w:tcPr>
          <w:p w14:paraId="00F1765D" w14:textId="77777777" w:rsidR="00C32216" w:rsidRDefault="00C32216">
            <w:pPr>
              <w:jc w:val="center"/>
            </w:pPr>
          </w:p>
        </w:tc>
      </w:tr>
      <w:tr w:rsidR="00C32216" w14:paraId="42C304BE" w14:textId="77777777">
        <w:tc>
          <w:tcPr>
            <w:tcW w:w="3209" w:type="dxa"/>
            <w:vAlign w:val="bottom"/>
          </w:tcPr>
          <w:p w14:paraId="73845AB1" w14:textId="77777777" w:rsidR="00C32216" w:rsidRDefault="00FF557B">
            <w:pPr>
              <w:jc w:val="center"/>
            </w:pPr>
            <w:r>
              <w:t>44.501-46.000 Ft</w:t>
            </w:r>
          </w:p>
        </w:tc>
        <w:tc>
          <w:tcPr>
            <w:tcW w:w="2030" w:type="dxa"/>
            <w:gridSpan w:val="2"/>
            <w:vAlign w:val="bottom"/>
          </w:tcPr>
          <w:p w14:paraId="37982C5E" w14:textId="77777777" w:rsidR="00C32216" w:rsidRDefault="00FF557B">
            <w:pPr>
              <w:jc w:val="center"/>
            </w:pPr>
            <w:r>
              <w:t>20 pont</w:t>
            </w:r>
          </w:p>
        </w:tc>
        <w:tc>
          <w:tcPr>
            <w:tcW w:w="3821" w:type="dxa"/>
            <w:vMerge/>
          </w:tcPr>
          <w:p w14:paraId="63EAD38F" w14:textId="77777777" w:rsidR="00C32216" w:rsidRDefault="00C32216">
            <w:pPr>
              <w:jc w:val="center"/>
            </w:pPr>
          </w:p>
        </w:tc>
      </w:tr>
      <w:tr w:rsidR="00C32216" w14:paraId="53E306CD" w14:textId="77777777">
        <w:tc>
          <w:tcPr>
            <w:tcW w:w="3209" w:type="dxa"/>
            <w:vAlign w:val="bottom"/>
          </w:tcPr>
          <w:p w14:paraId="4E99C729" w14:textId="77777777" w:rsidR="00C32216" w:rsidRDefault="00FF557B">
            <w:pPr>
              <w:jc w:val="center"/>
            </w:pPr>
            <w:r>
              <w:lastRenderedPageBreak/>
              <w:t>46.001-47.500 Ft</w:t>
            </w:r>
          </w:p>
        </w:tc>
        <w:tc>
          <w:tcPr>
            <w:tcW w:w="2030" w:type="dxa"/>
            <w:gridSpan w:val="2"/>
            <w:vAlign w:val="bottom"/>
          </w:tcPr>
          <w:p w14:paraId="7C7A5D70" w14:textId="77777777" w:rsidR="00C32216" w:rsidRDefault="00FF557B">
            <w:pPr>
              <w:jc w:val="center"/>
            </w:pPr>
            <w:r>
              <w:t>19 pont</w:t>
            </w:r>
          </w:p>
        </w:tc>
        <w:tc>
          <w:tcPr>
            <w:tcW w:w="3821" w:type="dxa"/>
            <w:vMerge/>
          </w:tcPr>
          <w:p w14:paraId="7D5F80F4" w14:textId="77777777" w:rsidR="00C32216" w:rsidRDefault="00C32216">
            <w:pPr>
              <w:jc w:val="center"/>
            </w:pPr>
          </w:p>
        </w:tc>
      </w:tr>
      <w:tr w:rsidR="00C32216" w14:paraId="4A978BCC" w14:textId="77777777">
        <w:tc>
          <w:tcPr>
            <w:tcW w:w="3209" w:type="dxa"/>
            <w:vAlign w:val="bottom"/>
          </w:tcPr>
          <w:p w14:paraId="4788D18C" w14:textId="77777777" w:rsidR="00C32216" w:rsidRDefault="00FF557B">
            <w:pPr>
              <w:jc w:val="center"/>
            </w:pPr>
            <w:r>
              <w:lastRenderedPageBreak/>
              <w:t>47.501-49.000 Ft</w:t>
            </w:r>
          </w:p>
        </w:tc>
        <w:tc>
          <w:tcPr>
            <w:tcW w:w="2030" w:type="dxa"/>
            <w:gridSpan w:val="2"/>
            <w:vAlign w:val="bottom"/>
          </w:tcPr>
          <w:p w14:paraId="66DBB0FD" w14:textId="77777777" w:rsidR="00C32216" w:rsidRDefault="00FF557B">
            <w:pPr>
              <w:jc w:val="center"/>
            </w:pPr>
            <w:r>
              <w:t>18 pont</w:t>
            </w:r>
          </w:p>
        </w:tc>
        <w:tc>
          <w:tcPr>
            <w:tcW w:w="3821" w:type="dxa"/>
            <w:vMerge/>
          </w:tcPr>
          <w:p w14:paraId="1521BE8B" w14:textId="77777777" w:rsidR="00C32216" w:rsidRDefault="00C32216">
            <w:pPr>
              <w:jc w:val="center"/>
            </w:pPr>
          </w:p>
        </w:tc>
      </w:tr>
      <w:tr w:rsidR="00C32216" w14:paraId="53960048" w14:textId="77777777">
        <w:tc>
          <w:tcPr>
            <w:tcW w:w="3209" w:type="dxa"/>
            <w:vAlign w:val="bottom"/>
          </w:tcPr>
          <w:p w14:paraId="32DAFEE1" w14:textId="77777777" w:rsidR="00C32216" w:rsidRDefault="00FF557B">
            <w:pPr>
              <w:jc w:val="center"/>
            </w:pPr>
            <w:r>
              <w:t>49.001-50.500 Ft</w:t>
            </w:r>
          </w:p>
        </w:tc>
        <w:tc>
          <w:tcPr>
            <w:tcW w:w="2030" w:type="dxa"/>
            <w:gridSpan w:val="2"/>
            <w:vAlign w:val="bottom"/>
          </w:tcPr>
          <w:p w14:paraId="1670DB8D" w14:textId="77777777" w:rsidR="00C32216" w:rsidRDefault="00FF557B">
            <w:pPr>
              <w:jc w:val="center"/>
            </w:pPr>
            <w:r>
              <w:t>17 pont</w:t>
            </w:r>
          </w:p>
        </w:tc>
        <w:tc>
          <w:tcPr>
            <w:tcW w:w="3821" w:type="dxa"/>
            <w:vMerge/>
          </w:tcPr>
          <w:p w14:paraId="02A37396" w14:textId="77777777" w:rsidR="00C32216" w:rsidRDefault="00C32216">
            <w:pPr>
              <w:jc w:val="center"/>
            </w:pPr>
          </w:p>
        </w:tc>
      </w:tr>
      <w:tr w:rsidR="00C32216" w14:paraId="35A11A52" w14:textId="77777777">
        <w:tc>
          <w:tcPr>
            <w:tcW w:w="3209" w:type="dxa"/>
            <w:vAlign w:val="bottom"/>
          </w:tcPr>
          <w:p w14:paraId="3C95AC3E" w14:textId="77777777" w:rsidR="00C32216" w:rsidRDefault="00FF557B">
            <w:pPr>
              <w:jc w:val="center"/>
            </w:pPr>
            <w:r>
              <w:t>50.501-52.000 Ft</w:t>
            </w:r>
          </w:p>
        </w:tc>
        <w:tc>
          <w:tcPr>
            <w:tcW w:w="2030" w:type="dxa"/>
            <w:gridSpan w:val="2"/>
            <w:vAlign w:val="bottom"/>
          </w:tcPr>
          <w:p w14:paraId="54FD8816" w14:textId="77777777" w:rsidR="00C32216" w:rsidRDefault="00FF557B">
            <w:pPr>
              <w:jc w:val="center"/>
            </w:pPr>
            <w:r>
              <w:t>16 pont</w:t>
            </w:r>
          </w:p>
        </w:tc>
        <w:tc>
          <w:tcPr>
            <w:tcW w:w="3821" w:type="dxa"/>
            <w:vMerge/>
          </w:tcPr>
          <w:p w14:paraId="1D5A8B5C" w14:textId="77777777" w:rsidR="00C32216" w:rsidRDefault="00C32216">
            <w:pPr>
              <w:jc w:val="center"/>
            </w:pPr>
          </w:p>
        </w:tc>
      </w:tr>
      <w:tr w:rsidR="00C32216" w14:paraId="30F11AC9" w14:textId="77777777">
        <w:tc>
          <w:tcPr>
            <w:tcW w:w="3209" w:type="dxa"/>
            <w:vAlign w:val="bottom"/>
          </w:tcPr>
          <w:p w14:paraId="007B83B9" w14:textId="77777777" w:rsidR="00C32216" w:rsidRDefault="00FF557B">
            <w:pPr>
              <w:jc w:val="center"/>
            </w:pPr>
            <w:r>
              <w:t>52.001-53.500 Ft</w:t>
            </w:r>
          </w:p>
        </w:tc>
        <w:tc>
          <w:tcPr>
            <w:tcW w:w="2030" w:type="dxa"/>
            <w:gridSpan w:val="2"/>
            <w:vAlign w:val="bottom"/>
          </w:tcPr>
          <w:p w14:paraId="1D791212" w14:textId="77777777" w:rsidR="00C32216" w:rsidRDefault="00FF557B">
            <w:pPr>
              <w:jc w:val="center"/>
            </w:pPr>
            <w:r>
              <w:t>15 pont</w:t>
            </w:r>
          </w:p>
        </w:tc>
        <w:tc>
          <w:tcPr>
            <w:tcW w:w="3821" w:type="dxa"/>
            <w:vMerge/>
          </w:tcPr>
          <w:p w14:paraId="48B7096B" w14:textId="77777777" w:rsidR="00C32216" w:rsidRDefault="00C32216">
            <w:pPr>
              <w:jc w:val="center"/>
            </w:pPr>
          </w:p>
        </w:tc>
      </w:tr>
      <w:tr w:rsidR="00C32216" w14:paraId="4834FD3C" w14:textId="77777777">
        <w:tc>
          <w:tcPr>
            <w:tcW w:w="3209" w:type="dxa"/>
            <w:vAlign w:val="bottom"/>
          </w:tcPr>
          <w:p w14:paraId="2C9D6923" w14:textId="77777777" w:rsidR="00C32216" w:rsidRDefault="00FF557B">
            <w:pPr>
              <w:jc w:val="center"/>
            </w:pPr>
            <w:r>
              <w:t>53.501-55.000 Ft</w:t>
            </w:r>
          </w:p>
        </w:tc>
        <w:tc>
          <w:tcPr>
            <w:tcW w:w="2030" w:type="dxa"/>
            <w:gridSpan w:val="2"/>
            <w:vAlign w:val="bottom"/>
          </w:tcPr>
          <w:p w14:paraId="2DD72E92" w14:textId="77777777" w:rsidR="00C32216" w:rsidRDefault="00FF557B">
            <w:pPr>
              <w:jc w:val="center"/>
            </w:pPr>
            <w:r>
              <w:t>14 pont</w:t>
            </w:r>
          </w:p>
        </w:tc>
        <w:tc>
          <w:tcPr>
            <w:tcW w:w="3821" w:type="dxa"/>
            <w:vMerge/>
          </w:tcPr>
          <w:p w14:paraId="33225C20" w14:textId="77777777" w:rsidR="00C32216" w:rsidRDefault="00C32216">
            <w:pPr>
              <w:jc w:val="center"/>
            </w:pPr>
          </w:p>
        </w:tc>
      </w:tr>
      <w:tr w:rsidR="00C32216" w14:paraId="026B4C3A" w14:textId="77777777">
        <w:tc>
          <w:tcPr>
            <w:tcW w:w="3209" w:type="dxa"/>
            <w:vAlign w:val="bottom"/>
          </w:tcPr>
          <w:p w14:paraId="33E3B6D2" w14:textId="77777777" w:rsidR="00C32216" w:rsidRDefault="00FF557B">
            <w:pPr>
              <w:jc w:val="center"/>
            </w:pPr>
            <w:r>
              <w:t>55.001-56.500 Ft</w:t>
            </w:r>
          </w:p>
        </w:tc>
        <w:tc>
          <w:tcPr>
            <w:tcW w:w="2030" w:type="dxa"/>
            <w:gridSpan w:val="2"/>
            <w:vAlign w:val="bottom"/>
          </w:tcPr>
          <w:p w14:paraId="41E96FD4" w14:textId="77777777" w:rsidR="00C32216" w:rsidRDefault="00FF557B">
            <w:pPr>
              <w:jc w:val="center"/>
            </w:pPr>
            <w:r>
              <w:t>13 pont</w:t>
            </w:r>
          </w:p>
        </w:tc>
        <w:tc>
          <w:tcPr>
            <w:tcW w:w="3821" w:type="dxa"/>
            <w:vMerge/>
          </w:tcPr>
          <w:p w14:paraId="3373F42E" w14:textId="77777777" w:rsidR="00C32216" w:rsidRDefault="00C32216">
            <w:pPr>
              <w:jc w:val="center"/>
            </w:pPr>
          </w:p>
        </w:tc>
      </w:tr>
      <w:tr w:rsidR="00C32216" w14:paraId="6AFE4338" w14:textId="77777777">
        <w:tc>
          <w:tcPr>
            <w:tcW w:w="3209" w:type="dxa"/>
            <w:vAlign w:val="bottom"/>
          </w:tcPr>
          <w:p w14:paraId="6957F36E" w14:textId="77777777" w:rsidR="00C32216" w:rsidRDefault="00FF557B">
            <w:pPr>
              <w:jc w:val="center"/>
            </w:pPr>
            <w:r>
              <w:t>56.501-58.000 Ft</w:t>
            </w:r>
          </w:p>
        </w:tc>
        <w:tc>
          <w:tcPr>
            <w:tcW w:w="2030" w:type="dxa"/>
            <w:gridSpan w:val="2"/>
            <w:vAlign w:val="bottom"/>
          </w:tcPr>
          <w:p w14:paraId="6E22C32A" w14:textId="77777777" w:rsidR="00C32216" w:rsidRDefault="00FF557B">
            <w:pPr>
              <w:jc w:val="center"/>
            </w:pPr>
            <w:r>
              <w:t>12 pont</w:t>
            </w:r>
          </w:p>
        </w:tc>
        <w:tc>
          <w:tcPr>
            <w:tcW w:w="3821" w:type="dxa"/>
            <w:vMerge/>
          </w:tcPr>
          <w:p w14:paraId="46A60AEF" w14:textId="77777777" w:rsidR="00C32216" w:rsidRDefault="00C32216">
            <w:pPr>
              <w:jc w:val="center"/>
            </w:pPr>
          </w:p>
        </w:tc>
      </w:tr>
      <w:tr w:rsidR="00C32216" w14:paraId="61DF4AFE" w14:textId="77777777">
        <w:tc>
          <w:tcPr>
            <w:tcW w:w="3209" w:type="dxa"/>
            <w:vAlign w:val="bottom"/>
          </w:tcPr>
          <w:p w14:paraId="3765B7BA" w14:textId="77777777" w:rsidR="00C32216" w:rsidRDefault="00FF557B">
            <w:pPr>
              <w:jc w:val="center"/>
            </w:pPr>
            <w:r>
              <w:t>58.001-59.500 Ft</w:t>
            </w:r>
          </w:p>
        </w:tc>
        <w:tc>
          <w:tcPr>
            <w:tcW w:w="2030" w:type="dxa"/>
            <w:gridSpan w:val="2"/>
            <w:vAlign w:val="bottom"/>
          </w:tcPr>
          <w:p w14:paraId="54462220" w14:textId="77777777" w:rsidR="00C32216" w:rsidRDefault="00FF557B">
            <w:pPr>
              <w:jc w:val="center"/>
            </w:pPr>
            <w:r>
              <w:t>11 pont</w:t>
            </w:r>
          </w:p>
        </w:tc>
        <w:tc>
          <w:tcPr>
            <w:tcW w:w="3821" w:type="dxa"/>
            <w:vMerge/>
          </w:tcPr>
          <w:p w14:paraId="21981160" w14:textId="77777777" w:rsidR="00C32216" w:rsidRDefault="00C32216">
            <w:pPr>
              <w:jc w:val="center"/>
            </w:pPr>
          </w:p>
        </w:tc>
      </w:tr>
      <w:tr w:rsidR="00C32216" w14:paraId="080950F7" w14:textId="77777777">
        <w:tc>
          <w:tcPr>
            <w:tcW w:w="3209" w:type="dxa"/>
            <w:vAlign w:val="bottom"/>
          </w:tcPr>
          <w:p w14:paraId="4E4CD82D" w14:textId="77777777" w:rsidR="00C32216" w:rsidRDefault="00FF557B">
            <w:pPr>
              <w:jc w:val="center"/>
            </w:pPr>
            <w:r>
              <w:t>59.501-61.000 Ft</w:t>
            </w:r>
          </w:p>
        </w:tc>
        <w:tc>
          <w:tcPr>
            <w:tcW w:w="2030" w:type="dxa"/>
            <w:gridSpan w:val="2"/>
            <w:vAlign w:val="bottom"/>
          </w:tcPr>
          <w:p w14:paraId="750E1162" w14:textId="77777777" w:rsidR="00C32216" w:rsidRDefault="00FF557B">
            <w:pPr>
              <w:jc w:val="center"/>
            </w:pPr>
            <w:r>
              <w:t>10 pont</w:t>
            </w:r>
          </w:p>
        </w:tc>
        <w:tc>
          <w:tcPr>
            <w:tcW w:w="3821" w:type="dxa"/>
            <w:vMerge/>
          </w:tcPr>
          <w:p w14:paraId="37BDD10A" w14:textId="77777777" w:rsidR="00C32216" w:rsidRDefault="00C32216">
            <w:pPr>
              <w:jc w:val="center"/>
            </w:pPr>
          </w:p>
        </w:tc>
      </w:tr>
      <w:tr w:rsidR="00C32216" w14:paraId="6ED74E24" w14:textId="77777777">
        <w:tc>
          <w:tcPr>
            <w:tcW w:w="3209" w:type="dxa"/>
            <w:vAlign w:val="bottom"/>
          </w:tcPr>
          <w:p w14:paraId="6873CF85" w14:textId="77777777" w:rsidR="00C32216" w:rsidRDefault="00FF557B">
            <w:pPr>
              <w:jc w:val="center"/>
            </w:pPr>
            <w:r>
              <w:t>61.001-62.500 Ft</w:t>
            </w:r>
          </w:p>
        </w:tc>
        <w:tc>
          <w:tcPr>
            <w:tcW w:w="2030" w:type="dxa"/>
            <w:gridSpan w:val="2"/>
            <w:vAlign w:val="bottom"/>
          </w:tcPr>
          <w:p w14:paraId="3DED1F92" w14:textId="77777777" w:rsidR="00C32216" w:rsidRDefault="00FF557B">
            <w:pPr>
              <w:jc w:val="center"/>
            </w:pPr>
            <w:r>
              <w:t>9 pont</w:t>
            </w:r>
          </w:p>
        </w:tc>
        <w:tc>
          <w:tcPr>
            <w:tcW w:w="3821" w:type="dxa"/>
            <w:vMerge/>
          </w:tcPr>
          <w:p w14:paraId="4CE1005A" w14:textId="77777777" w:rsidR="00C32216" w:rsidRDefault="00C32216">
            <w:pPr>
              <w:jc w:val="center"/>
            </w:pPr>
          </w:p>
        </w:tc>
      </w:tr>
      <w:tr w:rsidR="00C32216" w14:paraId="25C1AE00" w14:textId="77777777">
        <w:tc>
          <w:tcPr>
            <w:tcW w:w="3209" w:type="dxa"/>
            <w:vAlign w:val="bottom"/>
          </w:tcPr>
          <w:p w14:paraId="54DDA5ED" w14:textId="77777777" w:rsidR="00C32216" w:rsidRDefault="00FF557B">
            <w:pPr>
              <w:jc w:val="center"/>
            </w:pPr>
            <w:r>
              <w:t>62.501-64.000 Ft</w:t>
            </w:r>
          </w:p>
        </w:tc>
        <w:tc>
          <w:tcPr>
            <w:tcW w:w="2030" w:type="dxa"/>
            <w:gridSpan w:val="2"/>
            <w:vAlign w:val="bottom"/>
          </w:tcPr>
          <w:p w14:paraId="56334FD6" w14:textId="77777777" w:rsidR="00C32216" w:rsidRDefault="00FF557B">
            <w:pPr>
              <w:jc w:val="center"/>
            </w:pPr>
            <w:r>
              <w:t>8 pont</w:t>
            </w:r>
          </w:p>
        </w:tc>
        <w:tc>
          <w:tcPr>
            <w:tcW w:w="3821" w:type="dxa"/>
            <w:vMerge/>
          </w:tcPr>
          <w:p w14:paraId="098A9D50" w14:textId="77777777" w:rsidR="00C32216" w:rsidRDefault="00C32216">
            <w:pPr>
              <w:jc w:val="center"/>
            </w:pPr>
          </w:p>
        </w:tc>
      </w:tr>
      <w:tr w:rsidR="00C32216" w14:paraId="4EA1BF89" w14:textId="77777777">
        <w:tc>
          <w:tcPr>
            <w:tcW w:w="3209" w:type="dxa"/>
            <w:vAlign w:val="bottom"/>
          </w:tcPr>
          <w:p w14:paraId="123D08B9" w14:textId="77777777" w:rsidR="00C32216" w:rsidRDefault="00FF557B">
            <w:pPr>
              <w:jc w:val="center"/>
            </w:pPr>
            <w:r>
              <w:t>64.001-65.500 Ft</w:t>
            </w:r>
          </w:p>
        </w:tc>
        <w:tc>
          <w:tcPr>
            <w:tcW w:w="2030" w:type="dxa"/>
            <w:gridSpan w:val="2"/>
            <w:vAlign w:val="bottom"/>
          </w:tcPr>
          <w:p w14:paraId="4A846910" w14:textId="77777777" w:rsidR="00C32216" w:rsidRDefault="00FF557B">
            <w:pPr>
              <w:jc w:val="center"/>
            </w:pPr>
            <w:r>
              <w:t>7 pont</w:t>
            </w:r>
          </w:p>
        </w:tc>
        <w:tc>
          <w:tcPr>
            <w:tcW w:w="3821" w:type="dxa"/>
            <w:vMerge/>
          </w:tcPr>
          <w:p w14:paraId="54BF6C12" w14:textId="77777777" w:rsidR="00C32216" w:rsidRDefault="00C32216">
            <w:pPr>
              <w:jc w:val="center"/>
            </w:pPr>
          </w:p>
        </w:tc>
      </w:tr>
      <w:tr w:rsidR="00C32216" w14:paraId="3084A759" w14:textId="77777777">
        <w:tc>
          <w:tcPr>
            <w:tcW w:w="3209" w:type="dxa"/>
            <w:vAlign w:val="bottom"/>
          </w:tcPr>
          <w:p w14:paraId="2E3DD22C" w14:textId="77777777" w:rsidR="00C32216" w:rsidRDefault="00FF557B">
            <w:pPr>
              <w:jc w:val="center"/>
            </w:pPr>
            <w:r>
              <w:t>65.501-67.000 Ft</w:t>
            </w:r>
          </w:p>
        </w:tc>
        <w:tc>
          <w:tcPr>
            <w:tcW w:w="2030" w:type="dxa"/>
            <w:gridSpan w:val="2"/>
            <w:vAlign w:val="bottom"/>
          </w:tcPr>
          <w:p w14:paraId="14B4AEF0" w14:textId="77777777" w:rsidR="00C32216" w:rsidRDefault="00FF557B">
            <w:pPr>
              <w:jc w:val="center"/>
            </w:pPr>
            <w:r>
              <w:t>6 pont</w:t>
            </w:r>
          </w:p>
        </w:tc>
        <w:tc>
          <w:tcPr>
            <w:tcW w:w="3821" w:type="dxa"/>
            <w:vMerge/>
          </w:tcPr>
          <w:p w14:paraId="72A7F591" w14:textId="77777777" w:rsidR="00C32216" w:rsidRDefault="00C32216">
            <w:pPr>
              <w:jc w:val="center"/>
            </w:pPr>
          </w:p>
        </w:tc>
      </w:tr>
      <w:tr w:rsidR="00C32216" w14:paraId="140F0591" w14:textId="77777777">
        <w:tc>
          <w:tcPr>
            <w:tcW w:w="3209" w:type="dxa"/>
            <w:vAlign w:val="bottom"/>
          </w:tcPr>
          <w:p w14:paraId="6C14DBEB" w14:textId="77777777" w:rsidR="00C32216" w:rsidRDefault="00FF557B">
            <w:pPr>
              <w:jc w:val="center"/>
            </w:pPr>
            <w:r>
              <w:t>67.001-68.500 Ft</w:t>
            </w:r>
          </w:p>
        </w:tc>
        <w:tc>
          <w:tcPr>
            <w:tcW w:w="2030" w:type="dxa"/>
            <w:gridSpan w:val="2"/>
            <w:vAlign w:val="bottom"/>
          </w:tcPr>
          <w:p w14:paraId="7745B75C" w14:textId="77777777" w:rsidR="00C32216" w:rsidRDefault="00FF557B">
            <w:pPr>
              <w:jc w:val="center"/>
            </w:pPr>
            <w:r>
              <w:t>5 pont</w:t>
            </w:r>
          </w:p>
        </w:tc>
        <w:tc>
          <w:tcPr>
            <w:tcW w:w="3821" w:type="dxa"/>
            <w:vMerge/>
          </w:tcPr>
          <w:p w14:paraId="48984154" w14:textId="77777777" w:rsidR="00C32216" w:rsidRDefault="00C32216">
            <w:pPr>
              <w:jc w:val="center"/>
            </w:pPr>
          </w:p>
        </w:tc>
      </w:tr>
      <w:tr w:rsidR="00C32216" w14:paraId="3E86549E" w14:textId="77777777">
        <w:tc>
          <w:tcPr>
            <w:tcW w:w="3209" w:type="dxa"/>
            <w:vAlign w:val="bottom"/>
          </w:tcPr>
          <w:p w14:paraId="1F553B2F" w14:textId="77777777" w:rsidR="00C32216" w:rsidRDefault="00FF557B">
            <w:pPr>
              <w:jc w:val="center"/>
            </w:pPr>
            <w:r>
              <w:t>68.501-70.000 Ft</w:t>
            </w:r>
          </w:p>
        </w:tc>
        <w:tc>
          <w:tcPr>
            <w:tcW w:w="2030" w:type="dxa"/>
            <w:gridSpan w:val="2"/>
            <w:vAlign w:val="bottom"/>
          </w:tcPr>
          <w:p w14:paraId="23CC33B2" w14:textId="77777777" w:rsidR="00C32216" w:rsidRDefault="00FF557B">
            <w:pPr>
              <w:jc w:val="center"/>
            </w:pPr>
            <w:r>
              <w:t>4 pont</w:t>
            </w:r>
          </w:p>
        </w:tc>
        <w:tc>
          <w:tcPr>
            <w:tcW w:w="3821" w:type="dxa"/>
            <w:vMerge/>
          </w:tcPr>
          <w:p w14:paraId="6BE8014A" w14:textId="77777777" w:rsidR="00C32216" w:rsidRDefault="00C32216">
            <w:pPr>
              <w:jc w:val="center"/>
            </w:pPr>
          </w:p>
        </w:tc>
      </w:tr>
      <w:tr w:rsidR="00C32216" w14:paraId="05F8E7E3" w14:textId="77777777">
        <w:tc>
          <w:tcPr>
            <w:tcW w:w="3209" w:type="dxa"/>
            <w:vAlign w:val="bottom"/>
          </w:tcPr>
          <w:p w14:paraId="4268F80E" w14:textId="77777777" w:rsidR="00C32216" w:rsidRDefault="00FF557B">
            <w:pPr>
              <w:jc w:val="center"/>
            </w:pPr>
            <w:r>
              <w:t>70.001-72.000 Ft</w:t>
            </w:r>
          </w:p>
        </w:tc>
        <w:tc>
          <w:tcPr>
            <w:tcW w:w="2030" w:type="dxa"/>
            <w:gridSpan w:val="2"/>
            <w:vAlign w:val="bottom"/>
          </w:tcPr>
          <w:p w14:paraId="500115F0" w14:textId="77777777" w:rsidR="00C32216" w:rsidRDefault="00FF557B">
            <w:pPr>
              <w:jc w:val="center"/>
            </w:pPr>
            <w:r>
              <w:t>3 pont</w:t>
            </w:r>
          </w:p>
        </w:tc>
        <w:tc>
          <w:tcPr>
            <w:tcW w:w="3821" w:type="dxa"/>
            <w:vMerge/>
          </w:tcPr>
          <w:p w14:paraId="54B384C2" w14:textId="77777777" w:rsidR="00C32216" w:rsidRDefault="00C32216">
            <w:pPr>
              <w:jc w:val="center"/>
            </w:pPr>
          </w:p>
        </w:tc>
      </w:tr>
      <w:tr w:rsidR="00C32216" w14:paraId="0AD90019" w14:textId="77777777">
        <w:tc>
          <w:tcPr>
            <w:tcW w:w="3209" w:type="dxa"/>
            <w:vAlign w:val="bottom"/>
          </w:tcPr>
          <w:p w14:paraId="38E4A809" w14:textId="77777777" w:rsidR="00C32216" w:rsidRDefault="00FF557B">
            <w:pPr>
              <w:jc w:val="center"/>
            </w:pPr>
            <w:r>
              <w:t>72.001-74.000 Ft</w:t>
            </w:r>
          </w:p>
        </w:tc>
        <w:tc>
          <w:tcPr>
            <w:tcW w:w="2030" w:type="dxa"/>
            <w:gridSpan w:val="2"/>
            <w:vAlign w:val="bottom"/>
          </w:tcPr>
          <w:p w14:paraId="370F406E" w14:textId="77777777" w:rsidR="00C32216" w:rsidRDefault="00FF557B">
            <w:pPr>
              <w:jc w:val="center"/>
            </w:pPr>
            <w:r>
              <w:t>2 pont</w:t>
            </w:r>
          </w:p>
        </w:tc>
        <w:tc>
          <w:tcPr>
            <w:tcW w:w="3821" w:type="dxa"/>
            <w:vMerge/>
          </w:tcPr>
          <w:p w14:paraId="5F2789A9" w14:textId="77777777" w:rsidR="00C32216" w:rsidRDefault="00C32216">
            <w:pPr>
              <w:jc w:val="center"/>
            </w:pPr>
          </w:p>
        </w:tc>
      </w:tr>
      <w:tr w:rsidR="00C32216" w14:paraId="14A3D8F3" w14:textId="77777777">
        <w:tc>
          <w:tcPr>
            <w:tcW w:w="3209" w:type="dxa"/>
            <w:vAlign w:val="bottom"/>
          </w:tcPr>
          <w:p w14:paraId="41E5818B" w14:textId="77777777" w:rsidR="00C32216" w:rsidRDefault="00FF557B">
            <w:pPr>
              <w:jc w:val="center"/>
            </w:pPr>
            <w:r>
              <w:t>74.001-76.000 Ft</w:t>
            </w:r>
          </w:p>
        </w:tc>
        <w:tc>
          <w:tcPr>
            <w:tcW w:w="2030" w:type="dxa"/>
            <w:gridSpan w:val="2"/>
            <w:vAlign w:val="bottom"/>
          </w:tcPr>
          <w:p w14:paraId="1CA78FC2" w14:textId="77777777" w:rsidR="00C32216" w:rsidRDefault="00FF557B">
            <w:pPr>
              <w:jc w:val="center"/>
            </w:pPr>
            <w:r>
              <w:t>1 pont</w:t>
            </w:r>
          </w:p>
        </w:tc>
        <w:tc>
          <w:tcPr>
            <w:tcW w:w="3821" w:type="dxa"/>
            <w:vMerge/>
          </w:tcPr>
          <w:p w14:paraId="6342CC48" w14:textId="77777777" w:rsidR="00C32216" w:rsidRDefault="00C32216">
            <w:pPr>
              <w:jc w:val="center"/>
            </w:pPr>
          </w:p>
        </w:tc>
      </w:tr>
      <w:tr w:rsidR="00C32216" w14:paraId="62E18C7F" w14:textId="77777777">
        <w:tc>
          <w:tcPr>
            <w:tcW w:w="3209" w:type="dxa"/>
            <w:vAlign w:val="bottom"/>
          </w:tcPr>
          <w:p w14:paraId="6CC6A03E" w14:textId="77777777" w:rsidR="00C32216" w:rsidRDefault="00FF557B">
            <w:pPr>
              <w:jc w:val="center"/>
            </w:pPr>
            <w:r>
              <w:t>76.001-90.000 Ft</w:t>
            </w:r>
          </w:p>
        </w:tc>
        <w:tc>
          <w:tcPr>
            <w:tcW w:w="2030" w:type="dxa"/>
            <w:gridSpan w:val="2"/>
            <w:vAlign w:val="bottom"/>
          </w:tcPr>
          <w:p w14:paraId="1AFE4CAF" w14:textId="77777777" w:rsidR="00C32216" w:rsidRDefault="00FF557B">
            <w:pPr>
              <w:jc w:val="center"/>
            </w:pPr>
            <w:r>
              <w:t>0 pont</w:t>
            </w:r>
          </w:p>
        </w:tc>
        <w:tc>
          <w:tcPr>
            <w:tcW w:w="3821" w:type="dxa"/>
            <w:vMerge/>
          </w:tcPr>
          <w:p w14:paraId="28D08741" w14:textId="77777777" w:rsidR="00C32216" w:rsidRDefault="00C32216">
            <w:pPr>
              <w:jc w:val="center"/>
            </w:pPr>
          </w:p>
        </w:tc>
      </w:tr>
      <w:tr w:rsidR="00C32216" w14:paraId="75503349" w14:textId="77777777">
        <w:tc>
          <w:tcPr>
            <w:tcW w:w="3209" w:type="dxa"/>
            <w:vAlign w:val="bottom"/>
          </w:tcPr>
          <w:p w14:paraId="01D7D3B6" w14:textId="77777777" w:rsidR="00C32216" w:rsidRDefault="00FF557B">
            <w:pPr>
              <w:jc w:val="center"/>
            </w:pPr>
            <w:r>
              <w:t>90.001-95.000 Ft</w:t>
            </w:r>
          </w:p>
        </w:tc>
        <w:tc>
          <w:tcPr>
            <w:tcW w:w="2030" w:type="dxa"/>
            <w:gridSpan w:val="2"/>
            <w:vAlign w:val="bottom"/>
          </w:tcPr>
          <w:p w14:paraId="4FE18BFD" w14:textId="77777777" w:rsidR="00C32216" w:rsidRDefault="00FF557B">
            <w:pPr>
              <w:jc w:val="center"/>
            </w:pPr>
            <w:r>
              <w:t>-1 pont</w:t>
            </w:r>
          </w:p>
        </w:tc>
        <w:tc>
          <w:tcPr>
            <w:tcW w:w="3821" w:type="dxa"/>
            <w:vMerge/>
          </w:tcPr>
          <w:p w14:paraId="1AC43C76" w14:textId="77777777" w:rsidR="00C32216" w:rsidRDefault="00C32216">
            <w:pPr>
              <w:jc w:val="center"/>
            </w:pPr>
          </w:p>
        </w:tc>
      </w:tr>
      <w:tr w:rsidR="00C32216" w14:paraId="15E712E6" w14:textId="77777777">
        <w:tc>
          <w:tcPr>
            <w:tcW w:w="3209" w:type="dxa"/>
            <w:vAlign w:val="bottom"/>
          </w:tcPr>
          <w:p w14:paraId="20CC6F1B" w14:textId="77777777" w:rsidR="00C32216" w:rsidRDefault="00FF557B">
            <w:pPr>
              <w:jc w:val="center"/>
            </w:pPr>
            <w:r>
              <w:t>95.001-100.000 Ft</w:t>
            </w:r>
          </w:p>
        </w:tc>
        <w:tc>
          <w:tcPr>
            <w:tcW w:w="2030" w:type="dxa"/>
            <w:gridSpan w:val="2"/>
            <w:vAlign w:val="bottom"/>
          </w:tcPr>
          <w:p w14:paraId="5DCF34C0" w14:textId="77777777" w:rsidR="00C32216" w:rsidRDefault="00FF557B">
            <w:pPr>
              <w:jc w:val="center"/>
            </w:pPr>
            <w:r>
              <w:t>-2 pont</w:t>
            </w:r>
          </w:p>
        </w:tc>
        <w:tc>
          <w:tcPr>
            <w:tcW w:w="3821" w:type="dxa"/>
            <w:vMerge/>
          </w:tcPr>
          <w:p w14:paraId="712790B3" w14:textId="77777777" w:rsidR="00C32216" w:rsidRDefault="00C32216">
            <w:pPr>
              <w:jc w:val="center"/>
            </w:pPr>
          </w:p>
        </w:tc>
      </w:tr>
      <w:tr w:rsidR="00C32216" w14:paraId="6C69B8A0" w14:textId="77777777">
        <w:tc>
          <w:tcPr>
            <w:tcW w:w="3209" w:type="dxa"/>
            <w:vAlign w:val="bottom"/>
          </w:tcPr>
          <w:p w14:paraId="5CCCBC5F" w14:textId="77777777" w:rsidR="00C32216" w:rsidRDefault="00FF557B">
            <w:pPr>
              <w:jc w:val="center"/>
            </w:pPr>
            <w:r>
              <w:t>100.001-105.000 Ft</w:t>
            </w:r>
          </w:p>
        </w:tc>
        <w:tc>
          <w:tcPr>
            <w:tcW w:w="2030" w:type="dxa"/>
            <w:gridSpan w:val="2"/>
            <w:vAlign w:val="bottom"/>
          </w:tcPr>
          <w:p w14:paraId="356378E8" w14:textId="77777777" w:rsidR="00C32216" w:rsidRDefault="00FF557B">
            <w:pPr>
              <w:jc w:val="center"/>
            </w:pPr>
            <w:r>
              <w:t>-3 pont</w:t>
            </w:r>
          </w:p>
        </w:tc>
        <w:tc>
          <w:tcPr>
            <w:tcW w:w="3821" w:type="dxa"/>
            <w:vMerge/>
          </w:tcPr>
          <w:p w14:paraId="44222171" w14:textId="77777777" w:rsidR="00C32216" w:rsidRDefault="00C32216">
            <w:pPr>
              <w:jc w:val="center"/>
            </w:pPr>
          </w:p>
        </w:tc>
      </w:tr>
      <w:tr w:rsidR="00C32216" w14:paraId="18DF1B6B" w14:textId="77777777">
        <w:tc>
          <w:tcPr>
            <w:tcW w:w="3209" w:type="dxa"/>
            <w:vAlign w:val="bottom"/>
          </w:tcPr>
          <w:p w14:paraId="2EDCC464" w14:textId="77777777" w:rsidR="00C32216" w:rsidRDefault="00FF557B">
            <w:pPr>
              <w:jc w:val="center"/>
            </w:pPr>
            <w:r>
              <w:t>105.001-110.000 Ft</w:t>
            </w:r>
          </w:p>
        </w:tc>
        <w:tc>
          <w:tcPr>
            <w:tcW w:w="2030" w:type="dxa"/>
            <w:gridSpan w:val="2"/>
            <w:vAlign w:val="bottom"/>
          </w:tcPr>
          <w:p w14:paraId="66670A51" w14:textId="77777777" w:rsidR="00C32216" w:rsidRDefault="00FF557B">
            <w:pPr>
              <w:jc w:val="center"/>
            </w:pPr>
            <w:r>
              <w:t>-4 pont</w:t>
            </w:r>
          </w:p>
        </w:tc>
        <w:tc>
          <w:tcPr>
            <w:tcW w:w="3821" w:type="dxa"/>
            <w:vMerge/>
          </w:tcPr>
          <w:p w14:paraId="1A03A509" w14:textId="77777777" w:rsidR="00C32216" w:rsidRDefault="00C32216">
            <w:pPr>
              <w:jc w:val="center"/>
            </w:pPr>
          </w:p>
        </w:tc>
      </w:tr>
      <w:tr w:rsidR="00C32216" w14:paraId="66A676C0" w14:textId="77777777">
        <w:tc>
          <w:tcPr>
            <w:tcW w:w="3209" w:type="dxa"/>
            <w:vAlign w:val="bottom"/>
          </w:tcPr>
          <w:p w14:paraId="422BA6D9" w14:textId="77777777" w:rsidR="00C32216" w:rsidRDefault="00FF557B">
            <w:pPr>
              <w:jc w:val="center"/>
            </w:pPr>
            <w:r>
              <w:t>110.001-115.000 Ft</w:t>
            </w:r>
          </w:p>
        </w:tc>
        <w:tc>
          <w:tcPr>
            <w:tcW w:w="2030" w:type="dxa"/>
            <w:gridSpan w:val="2"/>
            <w:vAlign w:val="bottom"/>
          </w:tcPr>
          <w:p w14:paraId="1FAC978B" w14:textId="77777777" w:rsidR="00C32216" w:rsidRDefault="00FF557B">
            <w:pPr>
              <w:jc w:val="center"/>
            </w:pPr>
            <w:r>
              <w:t>-5 pont</w:t>
            </w:r>
          </w:p>
        </w:tc>
        <w:tc>
          <w:tcPr>
            <w:tcW w:w="3821" w:type="dxa"/>
            <w:vMerge/>
          </w:tcPr>
          <w:p w14:paraId="3B3E78A0" w14:textId="77777777" w:rsidR="00C32216" w:rsidRDefault="00C32216">
            <w:pPr>
              <w:jc w:val="center"/>
            </w:pPr>
          </w:p>
        </w:tc>
      </w:tr>
      <w:tr w:rsidR="00C32216" w14:paraId="407BF97C" w14:textId="77777777">
        <w:tc>
          <w:tcPr>
            <w:tcW w:w="3209" w:type="dxa"/>
            <w:vAlign w:val="bottom"/>
          </w:tcPr>
          <w:p w14:paraId="1B26A1C8" w14:textId="77777777" w:rsidR="00C32216" w:rsidRDefault="00FF557B">
            <w:pPr>
              <w:jc w:val="center"/>
            </w:pPr>
            <w:r>
              <w:t>115.001-120.000 Ft</w:t>
            </w:r>
          </w:p>
        </w:tc>
        <w:tc>
          <w:tcPr>
            <w:tcW w:w="2030" w:type="dxa"/>
            <w:gridSpan w:val="2"/>
            <w:vAlign w:val="bottom"/>
          </w:tcPr>
          <w:p w14:paraId="34193D10" w14:textId="77777777" w:rsidR="00C32216" w:rsidRDefault="00FF557B">
            <w:pPr>
              <w:jc w:val="center"/>
            </w:pPr>
            <w:r>
              <w:t>-6 pont</w:t>
            </w:r>
          </w:p>
        </w:tc>
        <w:tc>
          <w:tcPr>
            <w:tcW w:w="3821" w:type="dxa"/>
            <w:vMerge/>
          </w:tcPr>
          <w:p w14:paraId="47486C9F" w14:textId="77777777" w:rsidR="00C32216" w:rsidRDefault="00C32216">
            <w:pPr>
              <w:jc w:val="center"/>
            </w:pPr>
          </w:p>
        </w:tc>
      </w:tr>
    </w:tbl>
    <w:p w14:paraId="6F1EEF33" w14:textId="77777777" w:rsidR="00C32216" w:rsidRDefault="00FF557B">
      <w:r>
        <w:br w:type="page"/>
      </w:r>
    </w:p>
    <w:p w14:paraId="10CB599D" w14:textId="77777777" w:rsidR="00C32216" w:rsidRDefault="00C32216"/>
    <w:p w14:paraId="643986AB" w14:textId="77777777" w:rsidR="00C32216" w:rsidRDefault="00FF557B">
      <w:pPr>
        <w:jc w:val="center"/>
      </w:pPr>
      <w:r>
        <w:rPr>
          <w:sz w:val="32"/>
          <w:szCs w:val="32"/>
        </w:rPr>
        <w:t>1. számú melléklet</w:t>
      </w:r>
    </w:p>
    <w:p w14:paraId="0DF03587" w14:textId="77777777" w:rsidR="00C32216" w:rsidRDefault="00FF557B">
      <w:pPr>
        <w:jc w:val="center"/>
      </w:pPr>
      <w:r>
        <w:rPr>
          <w:sz w:val="32"/>
          <w:szCs w:val="32"/>
        </w:rPr>
        <w:t>Öneltartói státusz igazolása</w:t>
      </w:r>
    </w:p>
    <w:p w14:paraId="534222A1" w14:textId="77777777" w:rsidR="00C32216" w:rsidRDefault="00C32216">
      <w:pPr>
        <w:jc w:val="center"/>
      </w:pPr>
    </w:p>
    <w:p w14:paraId="2B37693C" w14:textId="77777777" w:rsidR="00C32216" w:rsidRDefault="00C32216"/>
    <w:p w14:paraId="07CCE81C" w14:textId="77777777" w:rsidR="00C32216" w:rsidRDefault="00FF557B">
      <w:pPr>
        <w:numPr>
          <w:ilvl w:val="0"/>
          <w:numId w:val="2"/>
        </w:numPr>
        <w:spacing w:before="120" w:after="240"/>
        <w:ind w:hanging="357"/>
        <w:contextualSpacing/>
        <w:jc w:val="both"/>
      </w:pPr>
      <w:r>
        <w:t>Nem lehet öneltartó, akinek a kiadásai meghaladják a bevételeit! Az összes bevétel megállapításánál az ösztöndíj önmagában nem vehető figyelembe, csak ha van más forrásból származó jövedelem is, mivel az nem az egész évre vonatkozó rendszeres jövedelemforrás. A kiadásoknál minden havi rendszeres kiadást figyelembe kell venni.</w:t>
      </w:r>
    </w:p>
    <w:p w14:paraId="5AF12E52" w14:textId="77777777" w:rsidR="00C32216" w:rsidRDefault="00C32216">
      <w:pPr>
        <w:spacing w:before="120" w:after="240"/>
        <w:ind w:left="720"/>
        <w:jc w:val="both"/>
      </w:pPr>
    </w:p>
    <w:p w14:paraId="718AE9CF" w14:textId="44D85F38" w:rsidR="00C32216" w:rsidRDefault="00FF557B">
      <w:pPr>
        <w:numPr>
          <w:ilvl w:val="0"/>
          <w:numId w:val="2"/>
        </w:numPr>
        <w:spacing w:before="120"/>
        <w:ind w:hanging="357"/>
        <w:contextualSpacing/>
        <w:jc w:val="both"/>
      </w:pPr>
      <w:r>
        <w:t>A P</w:t>
      </w:r>
      <w:r w:rsidR="00B77131">
        <w:t xml:space="preserve">ályázónak az összes jövedelmét igazolnia </w:t>
      </w:r>
      <w:r>
        <w:t>kell, amennyiben az több forrásból érkezik.</w:t>
      </w:r>
    </w:p>
    <w:p w14:paraId="7938AB39" w14:textId="77777777" w:rsidR="00C32216" w:rsidRDefault="00C32216">
      <w:pPr>
        <w:ind w:left="720"/>
        <w:jc w:val="both"/>
      </w:pPr>
    </w:p>
    <w:p w14:paraId="5FF7C19C" w14:textId="3761D6C3" w:rsidR="00B77131" w:rsidRDefault="00FF557B">
      <w:pPr>
        <w:numPr>
          <w:ilvl w:val="0"/>
          <w:numId w:val="2"/>
        </w:numPr>
        <w:spacing w:before="120"/>
        <w:ind w:hanging="357"/>
        <w:contextualSpacing/>
        <w:jc w:val="both"/>
      </w:pPr>
      <w:r>
        <w:t xml:space="preserve">Az öneltartó pályázók az egy főre eső nettó havi jövedelem kategóriában a havi fix </w:t>
      </w:r>
      <w:r w:rsidR="00B77131">
        <w:t>bevételeik</w:t>
      </w:r>
      <w:r>
        <w:t xml:space="preserve"> összegének megfelel</w:t>
      </w:r>
      <w:r w:rsidR="001979DF">
        <w:t>ő k</w:t>
      </w:r>
      <w:r>
        <w:t xml:space="preserve">ategóriához tartozó pontszámot kapják. </w:t>
      </w:r>
    </w:p>
    <w:p w14:paraId="1D2D88A1" w14:textId="77777777" w:rsidR="00B77131" w:rsidRDefault="00B77131" w:rsidP="00B77131">
      <w:pPr>
        <w:pStyle w:val="Listaszerbekezds"/>
      </w:pPr>
    </w:p>
    <w:p w14:paraId="0E0DA1D2" w14:textId="0C5A9DC9" w:rsidR="00C32216" w:rsidRDefault="00FF557B">
      <w:pPr>
        <w:numPr>
          <w:ilvl w:val="0"/>
          <w:numId w:val="2"/>
        </w:numPr>
        <w:spacing w:before="120"/>
        <w:ind w:hanging="357"/>
        <w:contextualSpacing/>
        <w:jc w:val="both"/>
      </w:pPr>
      <w:r>
        <w:t xml:space="preserve">Havi fix kiadásnak minősülnek a </w:t>
      </w:r>
      <w:r w:rsidR="001979DF">
        <w:t>pályázó lakhatásával és utazásával</w:t>
      </w:r>
      <w:r>
        <w:t xml:space="preserve"> kapcsolatban felmerülő költsége</w:t>
      </w:r>
      <w:r w:rsidR="001979DF">
        <w:t>k</w:t>
      </w:r>
      <w:r>
        <w:t xml:space="preserve"> (kollégiumi díj, kollégiumi költségek, albérleti díj, rezsi költségek, víz, villany, gáz, </w:t>
      </w:r>
      <w:proofErr w:type="spellStart"/>
      <w:r>
        <w:t>távhő</w:t>
      </w:r>
      <w:proofErr w:type="spellEnd"/>
      <w:r>
        <w:t xml:space="preserve">, mobil és vezetékes telefon, internet, televízió, közös költség, hazautazás költsége, BKK bérlet stb.), ezért: </w:t>
      </w:r>
    </w:p>
    <w:p w14:paraId="3C05AF5C" w14:textId="77777777" w:rsidR="00C32216" w:rsidRDefault="00C32216">
      <w:pPr>
        <w:spacing w:before="120"/>
        <w:ind w:left="720"/>
        <w:jc w:val="both"/>
      </w:pPr>
    </w:p>
    <w:p w14:paraId="41252D7F" w14:textId="77777777" w:rsidR="00C32216" w:rsidRDefault="00FF557B">
      <w:pPr>
        <w:numPr>
          <w:ilvl w:val="0"/>
          <w:numId w:val="7"/>
        </w:numPr>
        <w:spacing w:before="120"/>
        <w:ind w:hanging="357"/>
        <w:contextualSpacing/>
        <w:jc w:val="both"/>
      </w:pPr>
      <w:r>
        <w:t xml:space="preserve">amennyiben a Pályázó kollégista, úgy a kollégiumi befizetését igazoló gyűjtőszámlás tételek listáját (amely a Neptunban a Pénzügyek/Befizetés fül alatt a „Teljesített” státuszra szűrve a nyomtatás ikonra kattintva érhető el); </w:t>
      </w:r>
    </w:p>
    <w:p w14:paraId="4A4F2924" w14:textId="77777777" w:rsidR="00C32216" w:rsidRDefault="00C32216">
      <w:pPr>
        <w:spacing w:before="120"/>
        <w:ind w:left="1068"/>
        <w:jc w:val="both"/>
      </w:pPr>
    </w:p>
    <w:p w14:paraId="59EA3945" w14:textId="77777777" w:rsidR="00C32216" w:rsidRDefault="00FF557B">
      <w:pPr>
        <w:numPr>
          <w:ilvl w:val="0"/>
          <w:numId w:val="7"/>
        </w:numPr>
        <w:spacing w:before="120"/>
        <w:ind w:hanging="357"/>
        <w:contextualSpacing/>
        <w:jc w:val="both"/>
      </w:pPr>
      <w:r>
        <w:t xml:space="preserve">amennyiben albérletben lakik, úgy az albérleti díj összegét és minden, rezsiköltséget igazoló dokumentumot (bérleti szerződés, elmúlt 3 hónap számlái); </w:t>
      </w:r>
    </w:p>
    <w:p w14:paraId="09A3FB30" w14:textId="77777777" w:rsidR="00C32216" w:rsidRDefault="00C32216">
      <w:pPr>
        <w:ind w:left="720"/>
        <w:jc w:val="both"/>
      </w:pPr>
    </w:p>
    <w:p w14:paraId="72E82239" w14:textId="77777777" w:rsidR="00C32216" w:rsidRDefault="00FF557B">
      <w:pPr>
        <w:numPr>
          <w:ilvl w:val="0"/>
          <w:numId w:val="7"/>
        </w:numPr>
        <w:spacing w:before="120"/>
        <w:ind w:hanging="357"/>
        <w:contextualSpacing/>
        <w:jc w:val="both"/>
      </w:pPr>
      <w:r>
        <w:t xml:space="preserve">amennyiben saját ingatlanban lakik, úgy az összes rezsiköltség befizetését igazoló, 3 hónapnál nem régebbi dokumentumot (feladóvevény, bankszámlakivonat stb.) kérjük feltölteni; </w:t>
      </w:r>
    </w:p>
    <w:p w14:paraId="4E75D0FA" w14:textId="77777777" w:rsidR="00C32216" w:rsidRDefault="00FF557B">
      <w:pPr>
        <w:numPr>
          <w:ilvl w:val="0"/>
          <w:numId w:val="7"/>
        </w:numPr>
        <w:ind w:hanging="360"/>
        <w:contextualSpacing/>
        <w:jc w:val="both"/>
      </w:pPr>
      <w:r>
        <w:t xml:space="preserve">az utazással kapcsolatban felmerülő költségek igazolása is szükséges (BKK bérlet, hazautazás költségeit igazoló jegyek stb.); </w:t>
      </w:r>
    </w:p>
    <w:p w14:paraId="18DEF2CB" w14:textId="77777777" w:rsidR="00C32216" w:rsidRDefault="00C32216">
      <w:pPr>
        <w:ind w:left="1068"/>
        <w:jc w:val="both"/>
      </w:pPr>
    </w:p>
    <w:p w14:paraId="277A77F9" w14:textId="26EBDFB8" w:rsidR="00C32216" w:rsidRDefault="00FF557B" w:rsidP="001979DF">
      <w:pPr>
        <w:numPr>
          <w:ilvl w:val="0"/>
          <w:numId w:val="7"/>
        </w:numPr>
        <w:ind w:hanging="360"/>
        <w:contextualSpacing/>
        <w:jc w:val="both"/>
      </w:pPr>
      <w:r>
        <w:t>a Pályázó telefonköltségét számlával kell igazolni, amennyiben nincs (pl. kártyás telefon), nyilatkozatot kérünk arra vonatkozóan, hogy átlagosan havonta mekkora a telefonköltsége, milyen összegű feltöltő kártyát és hányszor vásárol egy hónapban.</w:t>
      </w:r>
    </w:p>
    <w:p w14:paraId="20594EF8" w14:textId="77777777" w:rsidR="00C32216" w:rsidRDefault="00C32216"/>
    <w:tbl>
      <w:tblPr>
        <w:tblStyle w:val="a5"/>
        <w:tblW w:w="90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2"/>
        <w:gridCol w:w="4536"/>
      </w:tblGrid>
      <w:tr w:rsidR="00C32216" w14:paraId="6D8AEE20" w14:textId="77777777">
        <w:trPr>
          <w:trHeight w:val="300"/>
        </w:trPr>
        <w:tc>
          <w:tcPr>
            <w:tcW w:w="9068" w:type="dxa"/>
            <w:gridSpan w:val="2"/>
          </w:tcPr>
          <w:p w14:paraId="1D374CD3" w14:textId="77777777" w:rsidR="00C32216" w:rsidRDefault="00FF557B">
            <w:pPr>
              <w:jc w:val="center"/>
            </w:pPr>
            <w:r>
              <w:t>Bevételek</w:t>
            </w:r>
          </w:p>
        </w:tc>
      </w:tr>
      <w:tr w:rsidR="00C32216" w14:paraId="552669FC" w14:textId="77777777">
        <w:trPr>
          <w:trHeight w:val="280"/>
        </w:trPr>
        <w:tc>
          <w:tcPr>
            <w:tcW w:w="4532" w:type="dxa"/>
          </w:tcPr>
          <w:p w14:paraId="05DE39AA" w14:textId="77777777" w:rsidR="00C32216" w:rsidRDefault="00FF557B">
            <w:pPr>
              <w:jc w:val="center"/>
            </w:pPr>
            <w:r>
              <w:t>Megnevezés</w:t>
            </w:r>
          </w:p>
        </w:tc>
        <w:tc>
          <w:tcPr>
            <w:tcW w:w="4536" w:type="dxa"/>
          </w:tcPr>
          <w:p w14:paraId="3956E1EF" w14:textId="77777777" w:rsidR="00C32216" w:rsidRDefault="00FF557B">
            <w:pPr>
              <w:jc w:val="center"/>
            </w:pPr>
            <w:r>
              <w:t>Összeg/hó</w:t>
            </w:r>
          </w:p>
        </w:tc>
      </w:tr>
      <w:tr w:rsidR="00C32216" w14:paraId="5045C835" w14:textId="77777777">
        <w:trPr>
          <w:trHeight w:val="300"/>
        </w:trPr>
        <w:tc>
          <w:tcPr>
            <w:tcW w:w="4532" w:type="dxa"/>
          </w:tcPr>
          <w:p w14:paraId="3DBCD26C" w14:textId="77777777" w:rsidR="00C32216" w:rsidRDefault="00C32216"/>
        </w:tc>
        <w:tc>
          <w:tcPr>
            <w:tcW w:w="4536" w:type="dxa"/>
          </w:tcPr>
          <w:p w14:paraId="0FE145F7" w14:textId="77777777" w:rsidR="00C32216" w:rsidRDefault="00C32216"/>
        </w:tc>
      </w:tr>
      <w:tr w:rsidR="00C32216" w14:paraId="6BA28CA2" w14:textId="77777777">
        <w:trPr>
          <w:trHeight w:val="280"/>
        </w:trPr>
        <w:tc>
          <w:tcPr>
            <w:tcW w:w="4532" w:type="dxa"/>
          </w:tcPr>
          <w:p w14:paraId="201E6AEE" w14:textId="77777777" w:rsidR="00C32216" w:rsidRDefault="00C32216"/>
        </w:tc>
        <w:tc>
          <w:tcPr>
            <w:tcW w:w="4536" w:type="dxa"/>
          </w:tcPr>
          <w:p w14:paraId="49F8DF7D" w14:textId="77777777" w:rsidR="00C32216" w:rsidRDefault="00C32216"/>
        </w:tc>
      </w:tr>
      <w:tr w:rsidR="00C32216" w14:paraId="74DA854A" w14:textId="77777777">
        <w:trPr>
          <w:trHeight w:val="300"/>
        </w:trPr>
        <w:tc>
          <w:tcPr>
            <w:tcW w:w="4532" w:type="dxa"/>
          </w:tcPr>
          <w:p w14:paraId="55FA14F7" w14:textId="77777777" w:rsidR="00C32216" w:rsidRDefault="00C32216"/>
        </w:tc>
        <w:tc>
          <w:tcPr>
            <w:tcW w:w="4536" w:type="dxa"/>
          </w:tcPr>
          <w:p w14:paraId="76033A25" w14:textId="77777777" w:rsidR="00C32216" w:rsidRDefault="00C32216"/>
        </w:tc>
      </w:tr>
      <w:tr w:rsidR="00C32216" w14:paraId="414819A7" w14:textId="77777777">
        <w:trPr>
          <w:trHeight w:val="280"/>
        </w:trPr>
        <w:tc>
          <w:tcPr>
            <w:tcW w:w="4532" w:type="dxa"/>
          </w:tcPr>
          <w:p w14:paraId="7E385ECA" w14:textId="77777777" w:rsidR="00C32216" w:rsidRDefault="00C32216"/>
        </w:tc>
        <w:tc>
          <w:tcPr>
            <w:tcW w:w="4536" w:type="dxa"/>
          </w:tcPr>
          <w:p w14:paraId="539975C6" w14:textId="77777777" w:rsidR="00C32216" w:rsidRDefault="00C32216"/>
        </w:tc>
      </w:tr>
      <w:tr w:rsidR="00C32216" w14:paraId="715D388B" w14:textId="77777777">
        <w:trPr>
          <w:trHeight w:val="300"/>
        </w:trPr>
        <w:tc>
          <w:tcPr>
            <w:tcW w:w="4532" w:type="dxa"/>
          </w:tcPr>
          <w:p w14:paraId="060CE4A7" w14:textId="77777777" w:rsidR="00C32216" w:rsidRDefault="00C32216"/>
        </w:tc>
        <w:tc>
          <w:tcPr>
            <w:tcW w:w="4536" w:type="dxa"/>
          </w:tcPr>
          <w:p w14:paraId="37AC8AFF" w14:textId="77777777" w:rsidR="00C32216" w:rsidRDefault="00C32216"/>
        </w:tc>
      </w:tr>
      <w:tr w:rsidR="00C32216" w14:paraId="3A24C847" w14:textId="77777777">
        <w:trPr>
          <w:trHeight w:val="300"/>
        </w:trPr>
        <w:tc>
          <w:tcPr>
            <w:tcW w:w="4532" w:type="dxa"/>
          </w:tcPr>
          <w:p w14:paraId="204F1985" w14:textId="77777777" w:rsidR="00C32216" w:rsidRDefault="00C32216"/>
        </w:tc>
        <w:tc>
          <w:tcPr>
            <w:tcW w:w="4536" w:type="dxa"/>
          </w:tcPr>
          <w:p w14:paraId="1592C1E2" w14:textId="77777777" w:rsidR="00C32216" w:rsidRDefault="00C32216"/>
        </w:tc>
      </w:tr>
      <w:tr w:rsidR="00C32216" w14:paraId="6083BA0A" w14:textId="77777777">
        <w:trPr>
          <w:trHeight w:val="300"/>
        </w:trPr>
        <w:tc>
          <w:tcPr>
            <w:tcW w:w="4532" w:type="dxa"/>
          </w:tcPr>
          <w:p w14:paraId="30242914" w14:textId="77777777" w:rsidR="00C32216" w:rsidRDefault="00C32216"/>
        </w:tc>
        <w:tc>
          <w:tcPr>
            <w:tcW w:w="4536" w:type="dxa"/>
          </w:tcPr>
          <w:p w14:paraId="7648C392" w14:textId="77777777" w:rsidR="00C32216" w:rsidRDefault="00C32216"/>
        </w:tc>
      </w:tr>
      <w:tr w:rsidR="00C32216" w14:paraId="21383392" w14:textId="77777777">
        <w:trPr>
          <w:trHeight w:val="300"/>
        </w:trPr>
        <w:tc>
          <w:tcPr>
            <w:tcW w:w="4532" w:type="dxa"/>
          </w:tcPr>
          <w:p w14:paraId="3884F12B" w14:textId="77777777" w:rsidR="00C32216" w:rsidRDefault="00C32216"/>
        </w:tc>
        <w:tc>
          <w:tcPr>
            <w:tcW w:w="4536" w:type="dxa"/>
          </w:tcPr>
          <w:p w14:paraId="5F24C8CC" w14:textId="77777777" w:rsidR="00C32216" w:rsidRDefault="00C32216"/>
        </w:tc>
      </w:tr>
      <w:tr w:rsidR="00C32216" w14:paraId="10F0ACEB" w14:textId="77777777">
        <w:trPr>
          <w:trHeight w:val="300"/>
        </w:trPr>
        <w:tc>
          <w:tcPr>
            <w:tcW w:w="4532" w:type="dxa"/>
          </w:tcPr>
          <w:p w14:paraId="041F2C61" w14:textId="77777777" w:rsidR="00C32216" w:rsidRDefault="00C32216"/>
        </w:tc>
        <w:tc>
          <w:tcPr>
            <w:tcW w:w="4536" w:type="dxa"/>
          </w:tcPr>
          <w:p w14:paraId="3AF62B87" w14:textId="77777777" w:rsidR="00C32216" w:rsidRDefault="00C32216"/>
        </w:tc>
      </w:tr>
      <w:tr w:rsidR="00C32216" w14:paraId="5FF62C28" w14:textId="77777777">
        <w:trPr>
          <w:trHeight w:val="300"/>
        </w:trPr>
        <w:tc>
          <w:tcPr>
            <w:tcW w:w="4532" w:type="dxa"/>
          </w:tcPr>
          <w:p w14:paraId="7C2662CC" w14:textId="77777777" w:rsidR="00C32216" w:rsidRDefault="00C32216"/>
        </w:tc>
        <w:tc>
          <w:tcPr>
            <w:tcW w:w="4536" w:type="dxa"/>
          </w:tcPr>
          <w:p w14:paraId="67A92B7C" w14:textId="77777777" w:rsidR="00C32216" w:rsidRDefault="00C32216"/>
        </w:tc>
      </w:tr>
      <w:tr w:rsidR="00C32216" w14:paraId="3B5C6AF4" w14:textId="77777777">
        <w:trPr>
          <w:trHeight w:val="300"/>
        </w:trPr>
        <w:tc>
          <w:tcPr>
            <w:tcW w:w="4532" w:type="dxa"/>
          </w:tcPr>
          <w:p w14:paraId="0208DAE5" w14:textId="77777777" w:rsidR="00C32216" w:rsidRDefault="00C32216"/>
        </w:tc>
        <w:tc>
          <w:tcPr>
            <w:tcW w:w="4536" w:type="dxa"/>
          </w:tcPr>
          <w:p w14:paraId="28C226EF" w14:textId="77777777" w:rsidR="00C32216" w:rsidRDefault="00C32216"/>
        </w:tc>
      </w:tr>
    </w:tbl>
    <w:p w14:paraId="637FF219" w14:textId="77777777" w:rsidR="00C32216" w:rsidRDefault="00C32216"/>
    <w:tbl>
      <w:tblPr>
        <w:tblStyle w:val="a6"/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C32216" w14:paraId="5D297135" w14:textId="77777777">
        <w:tc>
          <w:tcPr>
            <w:tcW w:w="4530" w:type="dxa"/>
          </w:tcPr>
          <w:p w14:paraId="3E7792A8" w14:textId="77777777" w:rsidR="00C32216" w:rsidRDefault="00FF557B">
            <w:r>
              <w:t>Bevételek összesen:</w:t>
            </w:r>
          </w:p>
        </w:tc>
        <w:tc>
          <w:tcPr>
            <w:tcW w:w="4530" w:type="dxa"/>
          </w:tcPr>
          <w:p w14:paraId="0C420E40" w14:textId="77777777" w:rsidR="00C32216" w:rsidRDefault="00C32216"/>
        </w:tc>
      </w:tr>
    </w:tbl>
    <w:p w14:paraId="19E8F4CB" w14:textId="77777777" w:rsidR="00C32216" w:rsidRDefault="00C32216"/>
    <w:p w14:paraId="1903D0DD" w14:textId="77777777" w:rsidR="00C32216" w:rsidRDefault="00C32216"/>
    <w:tbl>
      <w:tblPr>
        <w:tblStyle w:val="a7"/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C32216" w14:paraId="6B8031BA" w14:textId="77777777">
        <w:tc>
          <w:tcPr>
            <w:tcW w:w="9060" w:type="dxa"/>
            <w:gridSpan w:val="2"/>
          </w:tcPr>
          <w:p w14:paraId="42705BD7" w14:textId="77777777" w:rsidR="00C32216" w:rsidRDefault="00FF557B">
            <w:pPr>
              <w:jc w:val="center"/>
            </w:pPr>
            <w:r>
              <w:rPr>
                <w:sz w:val="24"/>
                <w:szCs w:val="24"/>
              </w:rPr>
              <w:t>Kiadások</w:t>
            </w:r>
          </w:p>
        </w:tc>
      </w:tr>
      <w:tr w:rsidR="00C32216" w14:paraId="6BACDD7C" w14:textId="77777777">
        <w:tc>
          <w:tcPr>
            <w:tcW w:w="4530" w:type="dxa"/>
          </w:tcPr>
          <w:p w14:paraId="3000989E" w14:textId="77777777" w:rsidR="00C32216" w:rsidRDefault="00FF557B">
            <w:pPr>
              <w:jc w:val="center"/>
            </w:pPr>
            <w:r>
              <w:t>Megnevezés</w:t>
            </w:r>
          </w:p>
        </w:tc>
        <w:tc>
          <w:tcPr>
            <w:tcW w:w="4530" w:type="dxa"/>
          </w:tcPr>
          <w:p w14:paraId="21EBBC8B" w14:textId="77777777" w:rsidR="00C32216" w:rsidRDefault="00FF557B">
            <w:pPr>
              <w:jc w:val="center"/>
            </w:pPr>
            <w:r>
              <w:t>Összeg/hó</w:t>
            </w:r>
          </w:p>
        </w:tc>
      </w:tr>
      <w:tr w:rsidR="00C32216" w14:paraId="7B419115" w14:textId="77777777">
        <w:tc>
          <w:tcPr>
            <w:tcW w:w="4530" w:type="dxa"/>
          </w:tcPr>
          <w:p w14:paraId="61B9D8B4" w14:textId="77777777" w:rsidR="00C32216" w:rsidRDefault="00FF557B">
            <w:r>
              <w:t>Lakhatás</w:t>
            </w:r>
          </w:p>
        </w:tc>
        <w:tc>
          <w:tcPr>
            <w:tcW w:w="4530" w:type="dxa"/>
          </w:tcPr>
          <w:p w14:paraId="31BB5891" w14:textId="77777777" w:rsidR="00C32216" w:rsidRDefault="00C32216"/>
        </w:tc>
      </w:tr>
      <w:tr w:rsidR="00C32216" w14:paraId="3E3A166B" w14:textId="77777777">
        <w:tc>
          <w:tcPr>
            <w:tcW w:w="4530" w:type="dxa"/>
          </w:tcPr>
          <w:p w14:paraId="1D67CDBD" w14:textId="77777777" w:rsidR="00C32216" w:rsidRDefault="00FF557B">
            <w:pPr>
              <w:jc w:val="center"/>
            </w:pPr>
            <w:r>
              <w:rPr>
                <w:i/>
              </w:rPr>
              <w:t>Albérleti díj + rezsi költségek + közös költség</w:t>
            </w:r>
          </w:p>
        </w:tc>
        <w:tc>
          <w:tcPr>
            <w:tcW w:w="4530" w:type="dxa"/>
          </w:tcPr>
          <w:p w14:paraId="324C8FEC" w14:textId="77777777" w:rsidR="00C32216" w:rsidRDefault="00C32216"/>
        </w:tc>
      </w:tr>
      <w:tr w:rsidR="00C32216" w14:paraId="028BA1EE" w14:textId="77777777">
        <w:tc>
          <w:tcPr>
            <w:tcW w:w="4530" w:type="dxa"/>
          </w:tcPr>
          <w:p w14:paraId="557ADDDD" w14:textId="77777777" w:rsidR="00C32216" w:rsidRDefault="00FF557B">
            <w:pPr>
              <w:jc w:val="center"/>
            </w:pPr>
            <w:r>
              <w:rPr>
                <w:i/>
              </w:rPr>
              <w:t>Kollégiumi díj</w:t>
            </w:r>
          </w:p>
        </w:tc>
        <w:tc>
          <w:tcPr>
            <w:tcW w:w="4530" w:type="dxa"/>
          </w:tcPr>
          <w:p w14:paraId="659E3CB4" w14:textId="77777777" w:rsidR="00C32216" w:rsidRDefault="00C32216"/>
        </w:tc>
      </w:tr>
      <w:tr w:rsidR="00C32216" w14:paraId="6FA9CE0D" w14:textId="77777777">
        <w:tc>
          <w:tcPr>
            <w:tcW w:w="4530" w:type="dxa"/>
          </w:tcPr>
          <w:p w14:paraId="41CFE773" w14:textId="77777777" w:rsidR="00C32216" w:rsidRDefault="00FF557B">
            <w:r>
              <w:t>Internet</w:t>
            </w:r>
          </w:p>
        </w:tc>
        <w:tc>
          <w:tcPr>
            <w:tcW w:w="4530" w:type="dxa"/>
          </w:tcPr>
          <w:p w14:paraId="5FEF0543" w14:textId="77777777" w:rsidR="00C32216" w:rsidRDefault="00C32216"/>
        </w:tc>
      </w:tr>
      <w:tr w:rsidR="00C32216" w14:paraId="5DF1788F" w14:textId="77777777">
        <w:tc>
          <w:tcPr>
            <w:tcW w:w="4530" w:type="dxa"/>
          </w:tcPr>
          <w:p w14:paraId="6052CC72" w14:textId="77777777" w:rsidR="00C32216" w:rsidRDefault="00FF557B">
            <w:r>
              <w:t>Telefon</w:t>
            </w:r>
          </w:p>
        </w:tc>
        <w:tc>
          <w:tcPr>
            <w:tcW w:w="4530" w:type="dxa"/>
          </w:tcPr>
          <w:p w14:paraId="637A17D7" w14:textId="77777777" w:rsidR="00C32216" w:rsidRDefault="00C32216"/>
        </w:tc>
      </w:tr>
      <w:tr w:rsidR="00C32216" w14:paraId="6BABFBC1" w14:textId="77777777">
        <w:tc>
          <w:tcPr>
            <w:tcW w:w="4530" w:type="dxa"/>
          </w:tcPr>
          <w:p w14:paraId="13AADD8B" w14:textId="77777777" w:rsidR="00C32216" w:rsidRDefault="00FF557B">
            <w:r>
              <w:t>Hazautazás költségei</w:t>
            </w:r>
          </w:p>
        </w:tc>
        <w:tc>
          <w:tcPr>
            <w:tcW w:w="4530" w:type="dxa"/>
          </w:tcPr>
          <w:p w14:paraId="1D01DDF0" w14:textId="77777777" w:rsidR="00C32216" w:rsidRDefault="00C32216"/>
        </w:tc>
      </w:tr>
      <w:tr w:rsidR="00C32216" w14:paraId="783B638F" w14:textId="77777777">
        <w:tc>
          <w:tcPr>
            <w:tcW w:w="4530" w:type="dxa"/>
          </w:tcPr>
          <w:p w14:paraId="3FE60476" w14:textId="77777777" w:rsidR="00C32216" w:rsidRDefault="00FF557B">
            <w:r>
              <w:t>BKK bérlet</w:t>
            </w:r>
          </w:p>
        </w:tc>
        <w:tc>
          <w:tcPr>
            <w:tcW w:w="4530" w:type="dxa"/>
          </w:tcPr>
          <w:p w14:paraId="76460BB0" w14:textId="77777777" w:rsidR="00C32216" w:rsidRDefault="00C32216"/>
        </w:tc>
      </w:tr>
      <w:tr w:rsidR="00C32216" w14:paraId="4B7C66EB" w14:textId="77777777">
        <w:tc>
          <w:tcPr>
            <w:tcW w:w="4530" w:type="dxa"/>
          </w:tcPr>
          <w:p w14:paraId="19675246" w14:textId="77777777" w:rsidR="00C32216" w:rsidRDefault="00FF557B">
            <w:r>
              <w:t>Élelmiszer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4530" w:type="dxa"/>
          </w:tcPr>
          <w:p w14:paraId="2BCBFB82" w14:textId="77777777" w:rsidR="00C32216" w:rsidRDefault="00C32216"/>
        </w:tc>
      </w:tr>
      <w:tr w:rsidR="00C32216" w14:paraId="39D6390F" w14:textId="77777777">
        <w:tc>
          <w:tcPr>
            <w:tcW w:w="4530" w:type="dxa"/>
          </w:tcPr>
          <w:p w14:paraId="7E852427" w14:textId="77777777" w:rsidR="00C32216" w:rsidRDefault="00FF557B">
            <w:r>
              <w:t>Gyógyszerköltségek</w:t>
            </w:r>
          </w:p>
        </w:tc>
        <w:tc>
          <w:tcPr>
            <w:tcW w:w="4530" w:type="dxa"/>
          </w:tcPr>
          <w:p w14:paraId="54C8E3C1" w14:textId="77777777" w:rsidR="00C32216" w:rsidRDefault="00C32216"/>
        </w:tc>
      </w:tr>
      <w:tr w:rsidR="00C32216" w14:paraId="5896C1D2" w14:textId="77777777">
        <w:tc>
          <w:tcPr>
            <w:tcW w:w="4530" w:type="dxa"/>
          </w:tcPr>
          <w:p w14:paraId="6A57B509" w14:textId="77777777" w:rsidR="00C32216" w:rsidRDefault="00C32216"/>
        </w:tc>
        <w:tc>
          <w:tcPr>
            <w:tcW w:w="4530" w:type="dxa"/>
          </w:tcPr>
          <w:p w14:paraId="41C90A23" w14:textId="77777777" w:rsidR="00C32216" w:rsidRDefault="00C32216"/>
        </w:tc>
      </w:tr>
      <w:tr w:rsidR="00C32216" w14:paraId="7DD2340A" w14:textId="77777777">
        <w:tc>
          <w:tcPr>
            <w:tcW w:w="4530" w:type="dxa"/>
          </w:tcPr>
          <w:p w14:paraId="2A967EB7" w14:textId="77777777" w:rsidR="00C32216" w:rsidRDefault="00C32216"/>
        </w:tc>
        <w:tc>
          <w:tcPr>
            <w:tcW w:w="4530" w:type="dxa"/>
          </w:tcPr>
          <w:p w14:paraId="6A87FBC2" w14:textId="77777777" w:rsidR="00C32216" w:rsidRDefault="00C32216"/>
        </w:tc>
      </w:tr>
      <w:tr w:rsidR="00C32216" w14:paraId="00C16F19" w14:textId="77777777">
        <w:tc>
          <w:tcPr>
            <w:tcW w:w="4530" w:type="dxa"/>
          </w:tcPr>
          <w:p w14:paraId="0423596D" w14:textId="77777777" w:rsidR="00C32216" w:rsidRDefault="00C32216"/>
        </w:tc>
        <w:tc>
          <w:tcPr>
            <w:tcW w:w="4530" w:type="dxa"/>
          </w:tcPr>
          <w:p w14:paraId="5B2A4C64" w14:textId="77777777" w:rsidR="00C32216" w:rsidRDefault="00C32216"/>
        </w:tc>
      </w:tr>
      <w:tr w:rsidR="00C32216" w14:paraId="115E41A2" w14:textId="77777777">
        <w:tc>
          <w:tcPr>
            <w:tcW w:w="4530" w:type="dxa"/>
          </w:tcPr>
          <w:p w14:paraId="17CFD299" w14:textId="77777777" w:rsidR="00C32216" w:rsidRDefault="00C32216"/>
        </w:tc>
        <w:tc>
          <w:tcPr>
            <w:tcW w:w="4530" w:type="dxa"/>
          </w:tcPr>
          <w:p w14:paraId="1ACEFA1F" w14:textId="77777777" w:rsidR="00C32216" w:rsidRDefault="00C32216"/>
        </w:tc>
      </w:tr>
      <w:tr w:rsidR="00C32216" w14:paraId="03C06F47" w14:textId="77777777">
        <w:tc>
          <w:tcPr>
            <w:tcW w:w="4530" w:type="dxa"/>
          </w:tcPr>
          <w:p w14:paraId="68088ED2" w14:textId="77777777" w:rsidR="00C32216" w:rsidRDefault="00C32216"/>
        </w:tc>
        <w:tc>
          <w:tcPr>
            <w:tcW w:w="4530" w:type="dxa"/>
          </w:tcPr>
          <w:p w14:paraId="2B5C01DE" w14:textId="77777777" w:rsidR="00C32216" w:rsidRDefault="00C32216"/>
        </w:tc>
      </w:tr>
      <w:tr w:rsidR="00C32216" w14:paraId="53D93BFD" w14:textId="77777777">
        <w:tc>
          <w:tcPr>
            <w:tcW w:w="4530" w:type="dxa"/>
          </w:tcPr>
          <w:p w14:paraId="0879B12A" w14:textId="77777777" w:rsidR="00C32216" w:rsidRDefault="00C32216"/>
        </w:tc>
        <w:tc>
          <w:tcPr>
            <w:tcW w:w="4530" w:type="dxa"/>
          </w:tcPr>
          <w:p w14:paraId="3F8E5ED7" w14:textId="77777777" w:rsidR="00C32216" w:rsidRDefault="00C32216"/>
        </w:tc>
      </w:tr>
    </w:tbl>
    <w:p w14:paraId="4FDF499A" w14:textId="77777777" w:rsidR="00C32216" w:rsidRDefault="00C32216"/>
    <w:tbl>
      <w:tblPr>
        <w:tblStyle w:val="a8"/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C32216" w14:paraId="075AC733" w14:textId="77777777">
        <w:tc>
          <w:tcPr>
            <w:tcW w:w="4530" w:type="dxa"/>
          </w:tcPr>
          <w:p w14:paraId="441779FA" w14:textId="77777777" w:rsidR="00C32216" w:rsidRDefault="00FF557B">
            <w:r>
              <w:t>Kiadások összesen:</w:t>
            </w:r>
          </w:p>
        </w:tc>
        <w:tc>
          <w:tcPr>
            <w:tcW w:w="4530" w:type="dxa"/>
          </w:tcPr>
          <w:p w14:paraId="53AF4E46" w14:textId="77777777" w:rsidR="00C32216" w:rsidRDefault="00C32216"/>
        </w:tc>
      </w:tr>
    </w:tbl>
    <w:p w14:paraId="409894FE" w14:textId="77777777" w:rsidR="00C32216" w:rsidRDefault="00C32216">
      <w:pPr>
        <w:spacing w:after="0" w:line="240" w:lineRule="auto"/>
      </w:pPr>
    </w:p>
    <w:sectPr w:rsidR="00C32216">
      <w:footerReference w:type="default" r:id="rId10"/>
      <w:pgSz w:w="11906" w:h="16838"/>
      <w:pgMar w:top="1134" w:right="1418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96F46" w14:textId="77777777" w:rsidR="0077325B" w:rsidRDefault="0077325B">
      <w:pPr>
        <w:spacing w:after="0" w:line="240" w:lineRule="auto"/>
      </w:pPr>
      <w:r>
        <w:separator/>
      </w:r>
    </w:p>
  </w:endnote>
  <w:endnote w:type="continuationSeparator" w:id="0">
    <w:p w14:paraId="5C205799" w14:textId="77777777" w:rsidR="0077325B" w:rsidRDefault="0077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A07ED" w14:textId="77777777" w:rsidR="00F7066A" w:rsidRDefault="00F7066A">
    <w:pPr>
      <w:tabs>
        <w:tab w:val="center" w:pos="4536"/>
        <w:tab w:val="right" w:pos="9072"/>
      </w:tabs>
      <w:spacing w:after="708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5B0FDC">
      <w:rPr>
        <w:noProof/>
      </w:rPr>
      <w:t>2</w:t>
    </w:r>
    <w:r>
      <w:fldChar w:fldCharType="end"/>
    </w:r>
  </w:p>
  <w:p w14:paraId="376EE232" w14:textId="77777777" w:rsidR="00F7066A" w:rsidRDefault="00F7066A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B6772" w14:textId="77777777" w:rsidR="0077325B" w:rsidRDefault="0077325B">
      <w:pPr>
        <w:spacing w:after="0" w:line="240" w:lineRule="auto"/>
      </w:pPr>
      <w:r>
        <w:separator/>
      </w:r>
    </w:p>
  </w:footnote>
  <w:footnote w:type="continuationSeparator" w:id="0">
    <w:p w14:paraId="69857927" w14:textId="77777777" w:rsidR="0077325B" w:rsidRDefault="0077325B">
      <w:pPr>
        <w:spacing w:after="0" w:line="240" w:lineRule="auto"/>
      </w:pPr>
      <w:r>
        <w:continuationSeparator/>
      </w:r>
    </w:p>
  </w:footnote>
  <w:footnote w:id="1">
    <w:p w14:paraId="264F160A" w14:textId="77777777" w:rsidR="00F7066A" w:rsidRDefault="00F7066A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Nem lehet kevesebb, mint a KSH által mért egy főre jutó havi élelmiszer fogyasztási kiadás összege (http://www.ksh.hu/docs/hun/xftp/stattukor/haztfogy/haztfogyhavi1412.pdf)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F64"/>
    <w:multiLevelType w:val="multilevel"/>
    <w:tmpl w:val="04E2BD1E"/>
    <w:lvl w:ilvl="0">
      <w:start w:val="1"/>
      <w:numFmt w:val="bullet"/>
      <w:lvlText w:val="●"/>
      <w:lvlJc w:val="left"/>
      <w:pPr>
        <w:ind w:left="1069" w:firstLine="70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firstLine="142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</w:rPr>
    </w:lvl>
  </w:abstractNum>
  <w:abstractNum w:abstractNumId="1">
    <w:nsid w:val="32CC6F12"/>
    <w:multiLevelType w:val="multilevel"/>
    <w:tmpl w:val="C018FD52"/>
    <w:lvl w:ilvl="0">
      <w:start w:val="1"/>
      <w:numFmt w:val="lowerLetter"/>
      <w:lvlText w:val="%1)"/>
      <w:lvlJc w:val="left"/>
      <w:pPr>
        <w:ind w:left="1429" w:firstLine="1069"/>
      </w:p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2">
    <w:nsid w:val="36907090"/>
    <w:multiLevelType w:val="multilevel"/>
    <w:tmpl w:val="26EC84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2725A10"/>
    <w:multiLevelType w:val="multilevel"/>
    <w:tmpl w:val="C35AD6CC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9AE6D2E"/>
    <w:multiLevelType w:val="multilevel"/>
    <w:tmpl w:val="B6546A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4B5D0052"/>
    <w:multiLevelType w:val="multilevel"/>
    <w:tmpl w:val="FD6845FE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6">
    <w:nsid w:val="66B1599E"/>
    <w:multiLevelType w:val="multilevel"/>
    <w:tmpl w:val="891C5A14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6C6537CC"/>
    <w:multiLevelType w:val="multilevel"/>
    <w:tmpl w:val="9E3AA926"/>
    <w:lvl w:ilvl="0">
      <w:start w:val="1"/>
      <w:numFmt w:val="lowerLetter"/>
      <w:lvlText w:val="%1)"/>
      <w:lvlJc w:val="left"/>
      <w:pPr>
        <w:ind w:left="1068" w:firstLine="708"/>
      </w:p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2216"/>
    <w:rsid w:val="000173A3"/>
    <w:rsid w:val="000250B4"/>
    <w:rsid w:val="00034B6A"/>
    <w:rsid w:val="0006617B"/>
    <w:rsid w:val="000F4494"/>
    <w:rsid w:val="001018D0"/>
    <w:rsid w:val="001979DF"/>
    <w:rsid w:val="00203456"/>
    <w:rsid w:val="00295438"/>
    <w:rsid w:val="002A69ED"/>
    <w:rsid w:val="002E3152"/>
    <w:rsid w:val="005A4CB6"/>
    <w:rsid w:val="005B0FDC"/>
    <w:rsid w:val="00647D29"/>
    <w:rsid w:val="0077325B"/>
    <w:rsid w:val="009322ED"/>
    <w:rsid w:val="00AE54F7"/>
    <w:rsid w:val="00B60011"/>
    <w:rsid w:val="00B77131"/>
    <w:rsid w:val="00C32216"/>
    <w:rsid w:val="00CB65EB"/>
    <w:rsid w:val="00D5003B"/>
    <w:rsid w:val="00DA1705"/>
    <w:rsid w:val="00F63564"/>
    <w:rsid w:val="00F65883"/>
    <w:rsid w:val="00F7066A"/>
    <w:rsid w:val="00FC4E4C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3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4E4C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4E4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4E4C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B77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4E4C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4E4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4E4C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B77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2448</Words>
  <Characters>16896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Mesi</dc:creator>
  <cp:lastModifiedBy>Mesi</cp:lastModifiedBy>
  <cp:revision>4</cp:revision>
  <cp:lastPrinted>2015-08-05T19:13:00Z</cp:lastPrinted>
  <dcterms:created xsi:type="dcterms:W3CDTF">2015-08-07T10:08:00Z</dcterms:created>
  <dcterms:modified xsi:type="dcterms:W3CDTF">2015-08-09T18:48:00Z</dcterms:modified>
</cp:coreProperties>
</file>