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0835483" w14:textId="77777777" w:rsidR="005361E2" w:rsidRPr="002144A1" w:rsidRDefault="00D01D41" w:rsidP="002144A1">
      <w:pPr>
        <w:spacing w:after="0" w:line="360" w:lineRule="auto"/>
        <w:jc w:val="center"/>
        <w:rPr>
          <w:rFonts w:ascii="Times New Roman" w:hAnsi="Times New Roman" w:cs="Times New Roman"/>
        </w:rPr>
      </w:pPr>
      <w:bookmarkStart w:id="0" w:name="h.gjdgxs" w:colFirst="0" w:colLast="0"/>
      <w:bookmarkEnd w:id="0"/>
      <w:r w:rsidRPr="002144A1">
        <w:rPr>
          <w:rFonts w:ascii="Times New Roman" w:eastAsia="Times New Roman" w:hAnsi="Times New Roman" w:cs="Times New Roman"/>
          <w:b/>
          <w:sz w:val="24"/>
        </w:rPr>
        <w:t>EÖTVÖS LORÁND TUDOMÁNYEGYETEM</w:t>
      </w:r>
    </w:p>
    <w:p w14:paraId="594DFF47"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BÁRCZI GUSZTÁV GYÓGYPEDAGÓGIAI KAR HALLGATÓI ÖNKORMÁNYZAT ALAPSZABÁLYA</w:t>
      </w:r>
    </w:p>
    <w:p w14:paraId="204730E5" w14:textId="77777777" w:rsidR="005361E2" w:rsidRPr="002144A1" w:rsidRDefault="005361E2" w:rsidP="002144A1">
      <w:pPr>
        <w:spacing w:after="0" w:line="360" w:lineRule="auto"/>
        <w:jc w:val="center"/>
        <w:rPr>
          <w:rFonts w:ascii="Times New Roman" w:hAnsi="Times New Roman" w:cs="Times New Roman"/>
        </w:rPr>
      </w:pPr>
    </w:p>
    <w:p w14:paraId="662B7C75" w14:textId="77777777" w:rsidR="005361E2" w:rsidRPr="002144A1" w:rsidRDefault="005361E2" w:rsidP="002144A1">
      <w:pPr>
        <w:spacing w:after="0" w:line="360" w:lineRule="auto"/>
        <w:jc w:val="center"/>
        <w:rPr>
          <w:rFonts w:ascii="Times New Roman" w:hAnsi="Times New Roman" w:cs="Times New Roman"/>
        </w:rPr>
      </w:pPr>
    </w:p>
    <w:p w14:paraId="2D528858" w14:textId="77777777" w:rsidR="005361E2" w:rsidRPr="002144A1" w:rsidRDefault="005361E2" w:rsidP="002144A1">
      <w:pPr>
        <w:spacing w:after="0" w:line="360" w:lineRule="auto"/>
        <w:jc w:val="both"/>
        <w:rPr>
          <w:rFonts w:ascii="Times New Roman" w:hAnsi="Times New Roman" w:cs="Times New Roman"/>
        </w:rPr>
      </w:pPr>
    </w:p>
    <w:p w14:paraId="52456AC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Az Eötvös Loránd Tudományegyetem (továbbiakban: Egyetem) Bárczi Gusztáv Gyógypedagógiai Kar (továbbiakban: Kar) Hallgatói Önkormányzata (továbbiakban: Önkormányzat) az Eötvös Loránd Tudományegyetem Hallgatói Önkormányzatának (továbbiakban: ELTE HÖK) része. Az Önkormányzat a nemzeti felsőoktatásról szóló 2011. évi CCIV. törvény, valamint az Egyetem Szervezeti és Működési Szabályzatának rendelkezései alapján a hatályos egyetemi és kari szabályzatok figyelembevételével az ELTE </w:t>
      </w:r>
      <w:proofErr w:type="spellStart"/>
      <w:r w:rsidRPr="002144A1">
        <w:rPr>
          <w:rFonts w:ascii="Times New Roman" w:eastAsia="Times New Roman" w:hAnsi="Times New Roman" w:cs="Times New Roman"/>
          <w:sz w:val="24"/>
        </w:rPr>
        <w:t>BGGyK</w:t>
      </w:r>
      <w:proofErr w:type="spellEnd"/>
      <w:r w:rsidRPr="002144A1">
        <w:rPr>
          <w:rFonts w:ascii="Times New Roman" w:eastAsia="Times New Roman" w:hAnsi="Times New Roman" w:cs="Times New Roman"/>
          <w:sz w:val="24"/>
        </w:rPr>
        <w:t xml:space="preserve"> Hallgatói Önkormányzat Alapszabályát az alábbiakban állapítja meg. Jelen Alapszabály az ELTE HÖK Alapszabályának részét képezi.</w:t>
      </w:r>
    </w:p>
    <w:p w14:paraId="4C1DB007" w14:textId="77777777" w:rsidR="005361E2" w:rsidRPr="002144A1" w:rsidRDefault="005361E2" w:rsidP="002144A1">
      <w:pPr>
        <w:spacing w:after="0" w:line="360" w:lineRule="auto"/>
        <w:rPr>
          <w:rFonts w:ascii="Times New Roman" w:hAnsi="Times New Roman" w:cs="Times New Roman"/>
        </w:rPr>
      </w:pPr>
    </w:p>
    <w:p w14:paraId="29F6D9AE"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 Általános rendelkezések</w:t>
      </w:r>
    </w:p>
    <w:p w14:paraId="7E09B994" w14:textId="77777777" w:rsidR="005361E2" w:rsidRPr="002144A1" w:rsidRDefault="005361E2" w:rsidP="002144A1">
      <w:pPr>
        <w:spacing w:after="0" w:line="360" w:lineRule="auto"/>
        <w:jc w:val="center"/>
        <w:rPr>
          <w:rFonts w:ascii="Times New Roman" w:hAnsi="Times New Roman" w:cs="Times New Roman"/>
        </w:rPr>
      </w:pPr>
    </w:p>
    <w:p w14:paraId="56216D0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 § </w:t>
      </w:r>
      <w:r w:rsidRPr="002144A1">
        <w:rPr>
          <w:rFonts w:ascii="Times New Roman" w:eastAsia="Times New Roman" w:hAnsi="Times New Roman" w:cs="Times New Roman"/>
          <w:sz w:val="24"/>
        </w:rPr>
        <w:t xml:space="preserve">(1) Az Önkormányzat neve: Eötvös Loránd Tudományegyetem Bárczi Gusztáv Gyógypedagógiai Kar Hallgatói Önkormányzata. </w:t>
      </w:r>
    </w:p>
    <w:p w14:paraId="5B5FC48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Önkormányzat rövidített neve: ELTE </w:t>
      </w:r>
      <w:proofErr w:type="spellStart"/>
      <w:r w:rsidRPr="002144A1">
        <w:rPr>
          <w:rFonts w:ascii="Times New Roman" w:eastAsia="Times New Roman" w:hAnsi="Times New Roman" w:cs="Times New Roman"/>
          <w:sz w:val="24"/>
        </w:rPr>
        <w:t>BGGyK</w:t>
      </w:r>
      <w:proofErr w:type="spellEnd"/>
      <w:r w:rsidRPr="002144A1">
        <w:rPr>
          <w:rFonts w:ascii="Times New Roman" w:eastAsia="Times New Roman" w:hAnsi="Times New Roman" w:cs="Times New Roman"/>
          <w:sz w:val="24"/>
        </w:rPr>
        <w:t xml:space="preserve"> HÖK.</w:t>
      </w:r>
    </w:p>
    <w:p w14:paraId="0402A6D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Önkormányzat székhelye: 1097 Budapest, Ecseri út. 3. </w:t>
      </w:r>
    </w:p>
    <w:p w14:paraId="74C64F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Az Önkormányzat nemzetközi neve: </w:t>
      </w:r>
      <w:proofErr w:type="spellStart"/>
      <w:r w:rsidRPr="002144A1">
        <w:rPr>
          <w:rFonts w:ascii="Times New Roman" w:eastAsia="Times New Roman" w:hAnsi="Times New Roman" w:cs="Times New Roman"/>
          <w:sz w:val="24"/>
        </w:rPr>
        <w:t>Student</w:t>
      </w:r>
      <w:proofErr w:type="spellEnd"/>
      <w:r w:rsidRPr="002144A1">
        <w:rPr>
          <w:rFonts w:ascii="Times New Roman" w:eastAsia="Times New Roman" w:hAnsi="Times New Roman" w:cs="Times New Roman"/>
          <w:sz w:val="24"/>
        </w:rPr>
        <w:t xml:space="preserve"> Union of Eötvös Loránd University Bárczi Gusztáv </w:t>
      </w:r>
      <w:proofErr w:type="spellStart"/>
      <w:r w:rsidRPr="002144A1">
        <w:rPr>
          <w:rFonts w:ascii="Times New Roman" w:eastAsia="Times New Roman" w:hAnsi="Times New Roman" w:cs="Times New Roman"/>
          <w:sz w:val="24"/>
        </w:rPr>
        <w:t>Faculty</w:t>
      </w:r>
      <w:proofErr w:type="spellEnd"/>
      <w:r w:rsidRPr="002144A1">
        <w:rPr>
          <w:rFonts w:ascii="Times New Roman" w:eastAsia="Times New Roman" w:hAnsi="Times New Roman" w:cs="Times New Roman"/>
          <w:sz w:val="24"/>
        </w:rPr>
        <w:t xml:space="preserve"> of </w:t>
      </w:r>
      <w:proofErr w:type="spellStart"/>
      <w:r w:rsidRPr="002144A1">
        <w:rPr>
          <w:rFonts w:ascii="Times New Roman" w:eastAsia="Times New Roman" w:hAnsi="Times New Roman" w:cs="Times New Roman"/>
          <w:sz w:val="24"/>
        </w:rPr>
        <w:t>Special</w:t>
      </w:r>
      <w:proofErr w:type="spellEnd"/>
      <w:r w:rsidRPr="002144A1">
        <w:rPr>
          <w:rFonts w:ascii="Times New Roman" w:eastAsia="Times New Roman" w:hAnsi="Times New Roman" w:cs="Times New Roman"/>
          <w:sz w:val="24"/>
        </w:rPr>
        <w:t xml:space="preserve"> Education.</w:t>
      </w:r>
    </w:p>
    <w:p w14:paraId="76E4EED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Önkormányzat az Egyetemi Hallgatói Önkormányzat részeként működik.</w:t>
      </w:r>
    </w:p>
    <w:p w14:paraId="47AA9195" w14:textId="488E52C5"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Az Önkormányzat tagja a nemzeti felsőoktatásról szóló 2011. évi CCIV. törvény 60. § (1) bekezdése alapján meghatározott hallgatók közül az, akinek alapkara az ELTE </w:t>
      </w:r>
      <w:proofErr w:type="spellStart"/>
      <w:r w:rsidRPr="002144A1">
        <w:rPr>
          <w:rFonts w:ascii="Times New Roman" w:eastAsia="Times New Roman" w:hAnsi="Times New Roman" w:cs="Times New Roman"/>
          <w:sz w:val="24"/>
        </w:rPr>
        <w:t>BGGyK</w:t>
      </w:r>
      <w:proofErr w:type="spellEnd"/>
      <w:r w:rsidRPr="002144A1">
        <w:rPr>
          <w:rFonts w:ascii="Times New Roman" w:eastAsia="Times New Roman" w:hAnsi="Times New Roman" w:cs="Times New Roman"/>
          <w:sz w:val="24"/>
        </w:rPr>
        <w:t>.</w:t>
      </w:r>
    </w:p>
    <w:p w14:paraId="759FC9E2" w14:textId="2AA2F499"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Önkormányzat a Kar hallgatóinak érdekképviseletét és érdekvédelmét látja el, gyakorolja a Magyarország jogszabályaiban, valamint az Egyetem és a Kar vagy egyéb szervezeti egység szabályzataiban a Hallgatói Önkormányzatra ruházott döntési, delegálási, javaslattételi, egyetértési, véleményező és ellenőrző jogköröket, ezen</w:t>
      </w:r>
      <w:r w:rsidR="00562D3A" w:rsidRPr="002144A1">
        <w:rPr>
          <w:rFonts w:ascii="Times New Roman" w:eastAsia="Times New Roman" w:hAnsi="Times New Roman" w:cs="Times New Roman"/>
          <w:sz w:val="24"/>
        </w:rPr>
        <w:t xml:space="preserve"> </w:t>
      </w:r>
      <w:r w:rsidRPr="002144A1">
        <w:rPr>
          <w:rFonts w:ascii="Times New Roman" w:eastAsia="Times New Roman" w:hAnsi="Times New Roman" w:cs="Times New Roman"/>
          <w:sz w:val="24"/>
        </w:rPr>
        <w:t>kívül az Önkormányzat céljaival összeegyeztethető egyéb tevékenységeket folytat.</w:t>
      </w:r>
    </w:p>
    <w:p w14:paraId="0E10CB41" w14:textId="77777777" w:rsidR="005361E2" w:rsidRPr="002144A1" w:rsidRDefault="005361E2" w:rsidP="002144A1">
      <w:pPr>
        <w:spacing w:after="0" w:line="360" w:lineRule="auto"/>
        <w:rPr>
          <w:rFonts w:ascii="Times New Roman" w:hAnsi="Times New Roman" w:cs="Times New Roman"/>
        </w:rPr>
      </w:pPr>
    </w:p>
    <w:p w14:paraId="355242A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II. A Hallgatói Önkormányzat feladat- és hatásköre</w:t>
      </w:r>
    </w:p>
    <w:p w14:paraId="2FD493F5" w14:textId="77777777" w:rsidR="005361E2" w:rsidRPr="002144A1" w:rsidRDefault="005361E2" w:rsidP="002144A1">
      <w:pPr>
        <w:spacing w:after="0" w:line="360" w:lineRule="auto"/>
        <w:jc w:val="center"/>
        <w:rPr>
          <w:rFonts w:ascii="Times New Roman" w:hAnsi="Times New Roman" w:cs="Times New Roman"/>
        </w:rPr>
      </w:pPr>
    </w:p>
    <w:p w14:paraId="093CDED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2. § </w:t>
      </w:r>
      <w:r w:rsidRPr="002144A1">
        <w:rPr>
          <w:rFonts w:ascii="Times New Roman" w:eastAsia="Times New Roman" w:hAnsi="Times New Roman" w:cs="Times New Roman"/>
          <w:sz w:val="24"/>
        </w:rPr>
        <w:t>(1) Ellátja a Kar hallgatóinak érdekképviseletét valamennyi hallgatókat érintő kérdésben minden illetékes kari, egyetemi és országos testületben.</w:t>
      </w:r>
    </w:p>
    <w:p w14:paraId="7F3CD65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Hallgatói Önkormányzat</w:t>
      </w:r>
    </w:p>
    <w:p w14:paraId="5BF775FC"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segíti a hallgatók az Egyetemmel és a Karral kapcsolatos ügyeit;</w:t>
      </w:r>
    </w:p>
    <w:p w14:paraId="3F762F2C"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támogatja a Kar hallgatóinak szakmai és közösségi tevékenységét;</w:t>
      </w:r>
    </w:p>
    <w:p w14:paraId="33FC70AB"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szolgáltatásokat nyújt a hallgatóknak;</w:t>
      </w:r>
    </w:p>
    <w:p w14:paraId="767B271C" w14:textId="2D06774E"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segíti a Kar hallgatóinak színvonalas külföldi ösztöndíjas képzését;</w:t>
      </w:r>
    </w:p>
    <w:p w14:paraId="6D9858F3"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újságján, kiadványain és honlapján keresztül folyamatosan tájékoztatja a Kar hallgatóit az Önkormányzat tevékenységéről, a Kar életével kapcsolatos kérdésekről, informálja az őket érintő lehetőségekről, kötelezettségekről;</w:t>
      </w:r>
    </w:p>
    <w:p w14:paraId="0899652E"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együttműködik hazai és nemzetközi hallgatói szervezetekkel;</w:t>
      </w:r>
    </w:p>
    <w:p w14:paraId="7FCB55C5"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felkészíti a hallgatókat a közéleti szerepvállalásra, kialakítva az ehhez szükséges igényeket, készségeket;</w:t>
      </w:r>
    </w:p>
    <w:p w14:paraId="36A67262"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megszervezi a hallgatói képviselők választását és munkájukhoz biztosítja a szükséges információs és infrastrukturális hátteret;</w:t>
      </w:r>
    </w:p>
    <w:p w14:paraId="2A7EF15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szakmai, kulturális, tudományos és közösségi rendezvények szervezéséről gondoskodik, illetve ezek szervezésére pályázatokat ír ki;</w:t>
      </w:r>
    </w:p>
    <w:p w14:paraId="62FD8B5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javaslattal élhet a szabadon választható tantárgyak, szemináriumok bevezetésére, külső oktató (előadó) meghívására;</w:t>
      </w:r>
    </w:p>
    <w:p w14:paraId="33D788A9"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részt vesz a tudományos és szakmai diákkörök szervezésében, építi a hallgatók hazai és külföldi oktatási, kulturális és tudományos képzési kapcsolatait;</w:t>
      </w:r>
    </w:p>
    <w:p w14:paraId="6EA27F21"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Egyetem Szervezeti és Működési Szabályzatában meghatározottak szerint részt vesz a szociális, a kulturális és a sport, illetve más szabadidős tevékenységek szervezésében, és gondoskodik az e célból rendelkezésére bocsátott helyiségek és eszközök rendeltetésszerű felhasználásáról és megóvásáról;</w:t>
      </w:r>
    </w:p>
    <w:p w14:paraId="6AF3F69E"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térítési és juttatási szabályzatban meghatározottak szerint közreműködik a hallgatók tanulmányi-, szociális-, tudományos-, sport ösztöndíj és más támogatási ügyeinek intézésében;</w:t>
      </w:r>
    </w:p>
    <w:p w14:paraId="2C48FF50" w14:textId="77777777" w:rsidR="005361E2" w:rsidRPr="002144A1" w:rsidRDefault="00D01D41" w:rsidP="002144A1">
      <w:pPr>
        <w:numPr>
          <w:ilvl w:val="0"/>
          <w:numId w:val="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 xml:space="preserve">gondoskodik a delegálásról azokba a testületekbe, amelyekben a felsőoktatásról szóló törvény vagy más jogszabály, illetve az Egyetem Szervezeti és Működési Szabályzata szerint a hallgatói részvételt biztosítani kell; </w:t>
      </w:r>
    </w:p>
    <w:p w14:paraId="077779E8" w14:textId="77777777" w:rsidR="005361E2" w:rsidRPr="002144A1" w:rsidRDefault="00D01D41" w:rsidP="002144A1">
      <w:pPr>
        <w:numPr>
          <w:ilvl w:val="0"/>
          <w:numId w:val="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jogait az Alapszabályában, illetve az Önkormányzat Küldöttgyűlése által jóváhagyott belső szabályzatokban rögzített módon gyakorolja.</w:t>
      </w:r>
    </w:p>
    <w:p w14:paraId="0D8C6498" w14:textId="77777777" w:rsidR="005361E2" w:rsidRPr="002144A1" w:rsidRDefault="005361E2" w:rsidP="002144A1">
      <w:pPr>
        <w:spacing w:after="0" w:line="360" w:lineRule="auto"/>
        <w:jc w:val="both"/>
        <w:rPr>
          <w:rFonts w:ascii="Times New Roman" w:hAnsi="Times New Roman" w:cs="Times New Roman"/>
        </w:rPr>
      </w:pPr>
    </w:p>
    <w:p w14:paraId="5DFBCE3E"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III. A Hallgatói Önkormányzat felépítése</w:t>
      </w:r>
    </w:p>
    <w:p w14:paraId="2024151D" w14:textId="77777777" w:rsidR="005361E2" w:rsidRPr="002144A1" w:rsidRDefault="005361E2" w:rsidP="002144A1">
      <w:pPr>
        <w:spacing w:after="0" w:line="360" w:lineRule="auto"/>
        <w:jc w:val="center"/>
        <w:rPr>
          <w:rFonts w:ascii="Times New Roman" w:hAnsi="Times New Roman" w:cs="Times New Roman"/>
        </w:rPr>
      </w:pPr>
    </w:p>
    <w:p w14:paraId="234AC54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b/>
          <w:sz w:val="24"/>
        </w:rPr>
        <w:t xml:space="preserve">3. § </w:t>
      </w:r>
      <w:r w:rsidRPr="002144A1">
        <w:rPr>
          <w:rFonts w:ascii="Times New Roman" w:eastAsia="Times New Roman" w:hAnsi="Times New Roman" w:cs="Times New Roman"/>
          <w:sz w:val="24"/>
        </w:rPr>
        <w:t>(1) Az Önkormányzat döntéshozó testületei:</w:t>
      </w:r>
    </w:p>
    <w:p w14:paraId="067F73DD" w14:textId="77777777" w:rsidR="005361E2" w:rsidRPr="002144A1" w:rsidRDefault="00D01D41" w:rsidP="002144A1">
      <w:pPr>
        <w:spacing w:after="0" w:line="360" w:lineRule="auto"/>
        <w:ind w:left="708"/>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Küldöttgyűlés;</w:t>
      </w:r>
    </w:p>
    <w:p w14:paraId="628C9FCD"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b) az Elnökség;</w:t>
      </w:r>
    </w:p>
    <w:p w14:paraId="47DB765B"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c) az Ellenőrző Bizottság;</w:t>
      </w:r>
    </w:p>
    <w:p w14:paraId="495856B4"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d) a szakterületi bizottságok:</w:t>
      </w:r>
    </w:p>
    <w:p w14:paraId="5D030278" w14:textId="77777777" w:rsidR="005361E2" w:rsidRPr="002144A1" w:rsidRDefault="00D01D41" w:rsidP="002144A1">
      <w:pPr>
        <w:spacing w:after="0" w:line="360" w:lineRule="auto"/>
        <w:ind w:left="1416"/>
        <w:rPr>
          <w:rFonts w:ascii="Times New Roman" w:hAnsi="Times New Roman" w:cs="Times New Roman"/>
        </w:rPr>
      </w:pPr>
      <w:r w:rsidRPr="002144A1">
        <w:rPr>
          <w:rFonts w:ascii="Times New Roman" w:eastAsia="Times New Roman" w:hAnsi="Times New Roman" w:cs="Times New Roman"/>
          <w:sz w:val="24"/>
        </w:rPr>
        <w:t>da) Esélyegyenlőségi Bizottság</w:t>
      </w:r>
    </w:p>
    <w:p w14:paraId="57828F95" w14:textId="77777777" w:rsidR="005361E2" w:rsidRPr="002144A1" w:rsidRDefault="00D01D41" w:rsidP="002144A1">
      <w:pPr>
        <w:spacing w:after="0" w:line="360" w:lineRule="auto"/>
        <w:ind w:left="1416"/>
        <w:rPr>
          <w:rFonts w:ascii="Times New Roman" w:hAnsi="Times New Roman" w:cs="Times New Roman"/>
        </w:rPr>
      </w:pPr>
      <w:proofErr w:type="gramStart"/>
      <w:r w:rsidRPr="002144A1">
        <w:rPr>
          <w:rFonts w:ascii="Times New Roman" w:eastAsia="Times New Roman" w:hAnsi="Times New Roman" w:cs="Times New Roman"/>
          <w:sz w:val="24"/>
        </w:rPr>
        <w:t>db</w:t>
      </w:r>
      <w:proofErr w:type="gramEnd"/>
      <w:r w:rsidRPr="002144A1">
        <w:rPr>
          <w:rFonts w:ascii="Times New Roman" w:eastAsia="Times New Roman" w:hAnsi="Times New Roman" w:cs="Times New Roman"/>
          <w:sz w:val="24"/>
        </w:rPr>
        <w:t>) Hallgatói Tanulmányi Bizottság</w:t>
      </w:r>
    </w:p>
    <w:p w14:paraId="46CB26BD" w14:textId="77777777" w:rsidR="005361E2" w:rsidRPr="002144A1" w:rsidRDefault="00D01D41" w:rsidP="002144A1">
      <w:pPr>
        <w:spacing w:after="0" w:line="360" w:lineRule="auto"/>
        <w:ind w:left="1416"/>
        <w:rPr>
          <w:rFonts w:ascii="Times New Roman" w:hAnsi="Times New Roman" w:cs="Times New Roman"/>
        </w:rPr>
      </w:pPr>
      <w:proofErr w:type="spellStart"/>
      <w:r w:rsidRPr="002144A1">
        <w:rPr>
          <w:rFonts w:ascii="Times New Roman" w:eastAsia="Times New Roman" w:hAnsi="Times New Roman" w:cs="Times New Roman"/>
          <w:sz w:val="24"/>
        </w:rPr>
        <w:t>dc</w:t>
      </w:r>
      <w:proofErr w:type="spellEnd"/>
      <w:r w:rsidRPr="002144A1">
        <w:rPr>
          <w:rFonts w:ascii="Times New Roman" w:eastAsia="Times New Roman" w:hAnsi="Times New Roman" w:cs="Times New Roman"/>
          <w:sz w:val="24"/>
        </w:rPr>
        <w:t>) Kari Hallgatói Szociális Ösztöndíj Bizottság</w:t>
      </w:r>
    </w:p>
    <w:p w14:paraId="7A99F1CE" w14:textId="77777777" w:rsidR="005361E2" w:rsidRPr="002144A1" w:rsidRDefault="00D01D41" w:rsidP="002144A1">
      <w:pPr>
        <w:spacing w:after="0" w:line="360" w:lineRule="auto"/>
        <w:ind w:left="1416"/>
        <w:rPr>
          <w:rFonts w:ascii="Times New Roman" w:hAnsi="Times New Roman" w:cs="Times New Roman"/>
        </w:rPr>
      </w:pPr>
      <w:proofErr w:type="spellStart"/>
      <w:r w:rsidRPr="002144A1">
        <w:rPr>
          <w:rFonts w:ascii="Times New Roman" w:eastAsia="Times New Roman" w:hAnsi="Times New Roman" w:cs="Times New Roman"/>
          <w:sz w:val="24"/>
        </w:rPr>
        <w:t>dd</w:t>
      </w:r>
      <w:proofErr w:type="spellEnd"/>
      <w:r w:rsidRPr="002144A1">
        <w:rPr>
          <w:rFonts w:ascii="Times New Roman" w:eastAsia="Times New Roman" w:hAnsi="Times New Roman" w:cs="Times New Roman"/>
          <w:sz w:val="24"/>
        </w:rPr>
        <w:t>) Kari Ösztöndíj Bizottság</w:t>
      </w:r>
    </w:p>
    <w:p w14:paraId="7EDE612C" w14:textId="77777777" w:rsidR="005361E2" w:rsidRPr="002144A1" w:rsidRDefault="00D01D41" w:rsidP="002144A1">
      <w:pPr>
        <w:spacing w:after="0" w:line="360" w:lineRule="auto"/>
        <w:ind w:left="1416"/>
        <w:rPr>
          <w:rFonts w:ascii="Times New Roman" w:hAnsi="Times New Roman" w:cs="Times New Roman"/>
        </w:rPr>
      </w:pPr>
      <w:proofErr w:type="gramStart"/>
      <w:r w:rsidRPr="002144A1">
        <w:rPr>
          <w:rFonts w:ascii="Times New Roman" w:eastAsia="Times New Roman" w:hAnsi="Times New Roman" w:cs="Times New Roman"/>
          <w:sz w:val="24"/>
        </w:rPr>
        <w:t>de</w:t>
      </w:r>
      <w:proofErr w:type="gramEnd"/>
      <w:r w:rsidRPr="002144A1">
        <w:rPr>
          <w:rFonts w:ascii="Times New Roman" w:eastAsia="Times New Roman" w:hAnsi="Times New Roman" w:cs="Times New Roman"/>
          <w:sz w:val="24"/>
        </w:rPr>
        <w:t>) Kommunikációs Bizottság</w:t>
      </w:r>
    </w:p>
    <w:p w14:paraId="3442C035" w14:textId="77777777" w:rsidR="005361E2" w:rsidRPr="002144A1" w:rsidRDefault="00D01D41" w:rsidP="002144A1">
      <w:pPr>
        <w:spacing w:after="0" w:line="360" w:lineRule="auto"/>
        <w:ind w:left="1416"/>
        <w:rPr>
          <w:rFonts w:ascii="Times New Roman" w:hAnsi="Times New Roman" w:cs="Times New Roman"/>
        </w:rPr>
      </w:pPr>
      <w:proofErr w:type="spellStart"/>
      <w:r w:rsidRPr="002144A1">
        <w:rPr>
          <w:rFonts w:ascii="Times New Roman" w:eastAsia="Times New Roman" w:hAnsi="Times New Roman" w:cs="Times New Roman"/>
          <w:sz w:val="24"/>
        </w:rPr>
        <w:t>df</w:t>
      </w:r>
      <w:proofErr w:type="spellEnd"/>
      <w:r w:rsidRPr="002144A1">
        <w:rPr>
          <w:rFonts w:ascii="Times New Roman" w:eastAsia="Times New Roman" w:hAnsi="Times New Roman" w:cs="Times New Roman"/>
          <w:sz w:val="24"/>
        </w:rPr>
        <w:t>) Külügyi Bizottság</w:t>
      </w:r>
    </w:p>
    <w:p w14:paraId="7FD48864" w14:textId="77777777" w:rsidR="005361E2" w:rsidRPr="002144A1" w:rsidRDefault="00D01D41" w:rsidP="002144A1">
      <w:pPr>
        <w:spacing w:after="0" w:line="360" w:lineRule="auto"/>
        <w:ind w:left="1416"/>
        <w:rPr>
          <w:rFonts w:ascii="Times New Roman" w:hAnsi="Times New Roman" w:cs="Times New Roman"/>
        </w:rPr>
      </w:pPr>
      <w:proofErr w:type="gramStart"/>
      <w:r w:rsidRPr="002144A1">
        <w:rPr>
          <w:rFonts w:ascii="Times New Roman" w:eastAsia="Times New Roman" w:hAnsi="Times New Roman" w:cs="Times New Roman"/>
          <w:sz w:val="24"/>
        </w:rPr>
        <w:t>dg</w:t>
      </w:r>
      <w:proofErr w:type="gramEnd"/>
      <w:r w:rsidRPr="002144A1">
        <w:rPr>
          <w:rFonts w:ascii="Times New Roman" w:eastAsia="Times New Roman" w:hAnsi="Times New Roman" w:cs="Times New Roman"/>
          <w:sz w:val="24"/>
        </w:rPr>
        <w:t>) Sport- és Rendezvényszervező Bizottság.</w:t>
      </w:r>
    </w:p>
    <w:p w14:paraId="17816E0D"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(2) Az Önkormányzat tisztségviselői:</w:t>
      </w:r>
    </w:p>
    <w:p w14:paraId="5B6796CD" w14:textId="77777777" w:rsidR="005361E2" w:rsidRPr="002144A1" w:rsidRDefault="00D01D41" w:rsidP="002144A1">
      <w:pPr>
        <w:spacing w:after="0" w:line="360" w:lineRule="auto"/>
        <w:ind w:left="708"/>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az elnök; </w:t>
      </w:r>
    </w:p>
    <w:p w14:paraId="30112B83"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b) az alelnökök; </w:t>
      </w:r>
    </w:p>
    <w:p w14:paraId="1DBF0FCB"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 xml:space="preserve">c) a referensek; </w:t>
      </w:r>
    </w:p>
    <w:p w14:paraId="45CD91FF" w14:textId="77777777" w:rsidR="005361E2" w:rsidRPr="002144A1" w:rsidRDefault="00D01D41" w:rsidP="002144A1">
      <w:pPr>
        <w:spacing w:after="0" w:line="360" w:lineRule="auto"/>
        <w:ind w:left="708"/>
        <w:rPr>
          <w:rFonts w:ascii="Times New Roman" w:hAnsi="Times New Roman" w:cs="Times New Roman"/>
        </w:rPr>
      </w:pPr>
      <w:r w:rsidRPr="002144A1">
        <w:rPr>
          <w:rFonts w:ascii="Times New Roman" w:eastAsia="Times New Roman" w:hAnsi="Times New Roman" w:cs="Times New Roman"/>
          <w:sz w:val="24"/>
        </w:rPr>
        <w:t>d) az Ellenőrző Bizottság tagjai;</w:t>
      </w:r>
    </w:p>
    <w:p w14:paraId="7A66C6C3" w14:textId="77777777" w:rsidR="005361E2" w:rsidRPr="002144A1" w:rsidRDefault="00D01D41" w:rsidP="002144A1">
      <w:pPr>
        <w:spacing w:after="0" w:line="360" w:lineRule="auto"/>
        <w:ind w:left="708"/>
        <w:rPr>
          <w:rFonts w:ascii="Times New Roman" w:hAnsi="Times New Roman" w:cs="Times New Roman"/>
        </w:rPr>
      </w:pPr>
      <w:proofErr w:type="gramStart"/>
      <w:r w:rsidRPr="002144A1">
        <w:rPr>
          <w:rFonts w:ascii="Times New Roman" w:eastAsia="Times New Roman" w:hAnsi="Times New Roman" w:cs="Times New Roman"/>
          <w:sz w:val="24"/>
        </w:rPr>
        <w:t>e</w:t>
      </w:r>
      <w:proofErr w:type="gramEnd"/>
      <w:r w:rsidRPr="002144A1">
        <w:rPr>
          <w:rFonts w:ascii="Times New Roman" w:eastAsia="Times New Roman" w:hAnsi="Times New Roman" w:cs="Times New Roman"/>
          <w:sz w:val="24"/>
        </w:rPr>
        <w:t>) a főszerkesztő;</w:t>
      </w:r>
    </w:p>
    <w:p w14:paraId="53E432F4" w14:textId="77777777" w:rsidR="005361E2" w:rsidRPr="002144A1" w:rsidRDefault="00D01D41" w:rsidP="002144A1">
      <w:pPr>
        <w:spacing w:after="0" w:line="360" w:lineRule="auto"/>
        <w:ind w:left="708"/>
        <w:rPr>
          <w:rFonts w:ascii="Times New Roman" w:hAnsi="Times New Roman" w:cs="Times New Roman"/>
        </w:rPr>
      </w:pPr>
      <w:proofErr w:type="gramStart"/>
      <w:r w:rsidRPr="002144A1">
        <w:rPr>
          <w:rFonts w:ascii="Times New Roman" w:eastAsia="Times New Roman" w:hAnsi="Times New Roman" w:cs="Times New Roman"/>
          <w:sz w:val="24"/>
        </w:rPr>
        <w:t>f</w:t>
      </w:r>
      <w:proofErr w:type="gramEnd"/>
      <w:r w:rsidRPr="002144A1">
        <w:rPr>
          <w:rFonts w:ascii="Times New Roman" w:eastAsia="Times New Roman" w:hAnsi="Times New Roman" w:cs="Times New Roman"/>
          <w:sz w:val="24"/>
        </w:rPr>
        <w:t xml:space="preserve">) a </w:t>
      </w:r>
      <w:proofErr w:type="spellStart"/>
      <w:r w:rsidRPr="002144A1">
        <w:rPr>
          <w:rFonts w:ascii="Times New Roman" w:eastAsia="Times New Roman" w:hAnsi="Times New Roman" w:cs="Times New Roman"/>
          <w:sz w:val="24"/>
        </w:rPr>
        <w:t>seniorkoordinátor</w:t>
      </w:r>
      <w:proofErr w:type="spellEnd"/>
      <w:r w:rsidRPr="002144A1">
        <w:rPr>
          <w:rFonts w:ascii="Times New Roman" w:eastAsia="Times New Roman" w:hAnsi="Times New Roman" w:cs="Times New Roman"/>
          <w:sz w:val="24"/>
        </w:rPr>
        <w:t>;</w:t>
      </w:r>
    </w:p>
    <w:p w14:paraId="7483AE41" w14:textId="77777777" w:rsidR="005361E2" w:rsidRPr="002144A1" w:rsidRDefault="00D01D41" w:rsidP="002144A1">
      <w:pPr>
        <w:spacing w:after="0" w:line="360" w:lineRule="auto"/>
        <w:ind w:left="708"/>
        <w:rPr>
          <w:rFonts w:ascii="Times New Roman" w:hAnsi="Times New Roman" w:cs="Times New Roman"/>
        </w:rPr>
      </w:pPr>
      <w:proofErr w:type="gramStart"/>
      <w:r w:rsidRPr="002144A1">
        <w:rPr>
          <w:rFonts w:ascii="Times New Roman" w:eastAsia="Times New Roman" w:hAnsi="Times New Roman" w:cs="Times New Roman"/>
          <w:sz w:val="24"/>
        </w:rPr>
        <w:t>g</w:t>
      </w:r>
      <w:proofErr w:type="gramEnd"/>
      <w:r w:rsidRPr="002144A1">
        <w:rPr>
          <w:rFonts w:ascii="Times New Roman" w:eastAsia="Times New Roman" w:hAnsi="Times New Roman" w:cs="Times New Roman"/>
          <w:sz w:val="24"/>
        </w:rPr>
        <w:t>) az elnöki megbízott.</w:t>
      </w:r>
    </w:p>
    <w:p w14:paraId="7AC0D7DD" w14:textId="77777777" w:rsidR="005361E2" w:rsidRPr="002144A1" w:rsidRDefault="005361E2" w:rsidP="002144A1">
      <w:pPr>
        <w:spacing w:after="0" w:line="360" w:lineRule="auto"/>
        <w:rPr>
          <w:rFonts w:ascii="Times New Roman" w:hAnsi="Times New Roman" w:cs="Times New Roman"/>
        </w:rPr>
      </w:pPr>
    </w:p>
    <w:p w14:paraId="53263AF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feladat- és hatásköre</w:t>
      </w:r>
    </w:p>
    <w:p w14:paraId="7CB1BF91" w14:textId="77777777" w:rsidR="005361E2" w:rsidRPr="002144A1" w:rsidRDefault="005361E2" w:rsidP="002144A1">
      <w:pPr>
        <w:spacing w:after="0" w:line="360" w:lineRule="auto"/>
        <w:jc w:val="center"/>
        <w:rPr>
          <w:rFonts w:ascii="Times New Roman" w:hAnsi="Times New Roman" w:cs="Times New Roman"/>
        </w:rPr>
      </w:pPr>
    </w:p>
    <w:p w14:paraId="4A0F1EB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4. § </w:t>
      </w:r>
      <w:r w:rsidRPr="002144A1">
        <w:rPr>
          <w:rFonts w:ascii="Times New Roman" w:eastAsia="Times New Roman" w:hAnsi="Times New Roman" w:cs="Times New Roman"/>
          <w:sz w:val="24"/>
        </w:rPr>
        <w:t xml:space="preserve">(1) A Hallgatói Önkormányzat legfőbb döntéshozó szerve a Küldöttgyűlés, amely dönthet minden olyan ügyben, amelyet jelen Alapszabály, jogszabály, egyetemi szabályzat vagy egyedi döntés az Önkormányzat hatáskörébe utal. Ezen túlmenően az – Ellenőrző Bizottságot leszámítva – az Önkormányzat bármely testülete, tisztségviselője, illetve az Önkormányzatban </w:t>
      </w:r>
      <w:r w:rsidRPr="002144A1">
        <w:rPr>
          <w:rFonts w:ascii="Times New Roman" w:eastAsia="Times New Roman" w:hAnsi="Times New Roman" w:cs="Times New Roman"/>
          <w:sz w:val="24"/>
        </w:rPr>
        <w:lastRenderedPageBreak/>
        <w:t>egyéb feladatokat ellátó személyek által meghozott döntést megváltoztathat, amennyiben jelen Alapszabály másként nem rendelkezik.</w:t>
      </w:r>
    </w:p>
    <w:p w14:paraId="4119B1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hatáskörébe tartozik </w:t>
      </w:r>
    </w:p>
    <w:p w14:paraId="11AD6C13"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elnököt, valamint a 28-30. §</w:t>
      </w:r>
      <w:proofErr w:type="spellStart"/>
      <w:r w:rsidRPr="002144A1">
        <w:rPr>
          <w:rFonts w:ascii="Times New Roman" w:eastAsia="Times New Roman" w:hAnsi="Times New Roman" w:cs="Times New Roman"/>
          <w:sz w:val="24"/>
        </w:rPr>
        <w:t>-ban</w:t>
      </w:r>
      <w:proofErr w:type="spellEnd"/>
      <w:r w:rsidRPr="002144A1">
        <w:rPr>
          <w:rFonts w:ascii="Times New Roman" w:eastAsia="Times New Roman" w:hAnsi="Times New Roman" w:cs="Times New Roman"/>
          <w:sz w:val="24"/>
        </w:rPr>
        <w:t xml:space="preserve"> meghatározott tisztségviselőket kivéve az Önkormányzat tisztségviselőinek megválasztása, valamint az elnököt kivéve az Önkormányzat minden tisztségviselőjének visszahívása;</w:t>
      </w:r>
    </w:p>
    <w:p w14:paraId="4517DF02"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döntés az Önkormányzat tisztségviselőivel szembeni konstruktív bizalmatlansági indítványról; </w:t>
      </w:r>
    </w:p>
    <w:p w14:paraId="3FD31BDB"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tisztségviselőinek beszámoltatása;</w:t>
      </w:r>
    </w:p>
    <w:p w14:paraId="20E06904"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Alapszabályának és egyéb szabályzatainak elfogadása, módosítása, hatályon kívül helyezése;</w:t>
      </w:r>
    </w:p>
    <w:p w14:paraId="5C298ABB"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éves költségvetésének felosztását célzó elvek és módszerek meghatározása, az éves költségvetési tervezet elfogadása, az előző évi költségvetés végrehajtásáról szóló beszámoló elfogadása;</w:t>
      </w:r>
    </w:p>
    <w:p w14:paraId="40BBFE54" w14:textId="77777777"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Önkormányzat tisztségviselői havi ösztöndíjának megállapítása; </w:t>
      </w:r>
    </w:p>
    <w:p w14:paraId="6ECCDB8E" w14:textId="77777777" w:rsidR="00467C20" w:rsidRPr="002144A1" w:rsidRDefault="00467C20"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Önkormányzat ELTE HÖK küldöttgyűlési delegáltjainak, valamint az első, a második és a harmadik póttagjának kinevezése, beszámoltatása és visszahívása;</w:t>
      </w:r>
    </w:p>
    <w:p w14:paraId="56D4185D" w14:textId="440FDA16" w:rsidR="005361E2" w:rsidRPr="002144A1" w:rsidRDefault="00D01D41" w:rsidP="002144A1">
      <w:pPr>
        <w:numPr>
          <w:ilvl w:val="0"/>
          <w:numId w:val="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döntési, véleményezési, egyetértési, javaslattevő, ellenőrzési és delegálási jog gyakorlása minden olyan ügyben, melyet jogszabály, jelen Alapszabály valamint bármely egyetemi szabályzat, egyedi aktus a Küldöttgyűlés hatáskörébe utal.</w:t>
      </w:r>
    </w:p>
    <w:p w14:paraId="21B78B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4. § (2) bekezdés b), c), d), e), g) pontokban meghatározott hatáskörök,</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illetve a 4. § (2) bekezdés a) pontja alapján az Ellenőrző Bizottság tagjainak megválasztása minden esetben a Küldöttgyűlés kizárólagos hatáskörébe tartoznak, a Küldöttgyűlés további hatásköreit az Önkormányzat egyéb testületeire, illetve tisztségviselőjére átruházhatja. Az átruházott hatáskörben végzett feladatokról a hatáskör gyakorlásával megbízott testület vagy tisztségviselő a Küldöttgyűlésnek beszámolni köteles.</w:t>
      </w:r>
    </w:p>
    <w:p w14:paraId="1961B860" w14:textId="77777777" w:rsidR="005361E2" w:rsidRPr="002144A1" w:rsidRDefault="005361E2" w:rsidP="002144A1">
      <w:pPr>
        <w:spacing w:after="0" w:line="360" w:lineRule="auto"/>
        <w:jc w:val="both"/>
        <w:rPr>
          <w:rFonts w:ascii="Times New Roman" w:hAnsi="Times New Roman" w:cs="Times New Roman"/>
        </w:rPr>
      </w:pPr>
    </w:p>
    <w:p w14:paraId="54EAFB9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tagjai</w:t>
      </w:r>
    </w:p>
    <w:p w14:paraId="55C38D7A" w14:textId="77777777" w:rsidR="005361E2" w:rsidRPr="002144A1" w:rsidRDefault="005361E2" w:rsidP="002144A1">
      <w:pPr>
        <w:spacing w:after="0" w:line="360" w:lineRule="auto"/>
        <w:jc w:val="center"/>
        <w:rPr>
          <w:rFonts w:ascii="Times New Roman" w:hAnsi="Times New Roman" w:cs="Times New Roman"/>
        </w:rPr>
      </w:pPr>
    </w:p>
    <w:p w14:paraId="4A175A2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5. § </w:t>
      </w:r>
      <w:r w:rsidRPr="002144A1">
        <w:rPr>
          <w:rFonts w:ascii="Times New Roman" w:eastAsia="Times New Roman" w:hAnsi="Times New Roman" w:cs="Times New Roman"/>
          <w:sz w:val="24"/>
        </w:rPr>
        <w:t>(1) A Küldöttgyűlés tagjai között megkülönböztetünk rendes és póttagokat. A Küldöttgyűlés tagjai a Hallgatói Önkormányzat rendes vagy rendkívüli küldöttgyűlési választásain megválasztott küldöttgyűlési képviselők. Az Önkormányzat Küldöttgyűlésének tagjait a hallgatóknak közvetlenül kell megválasztaniuk.</w:t>
      </w:r>
    </w:p>
    <w:p w14:paraId="7CEBA73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(2) A Küldöttgyűlés rendes tagjai</w:t>
      </w:r>
    </w:p>
    <w:p w14:paraId="777C047C" w14:textId="77777777" w:rsidR="005361E2" w:rsidRPr="002144A1" w:rsidRDefault="00D01D41" w:rsidP="002144A1">
      <w:pPr>
        <w:spacing w:after="0" w:line="360" w:lineRule="auto"/>
        <w:ind w:left="708"/>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az Önkormányzat elnöke;</w:t>
      </w:r>
    </w:p>
    <w:p w14:paraId="6BC4F8C3"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b) négy rendes küldöttgyűlési tagot választanak maguk közül</w:t>
      </w:r>
    </w:p>
    <w:p w14:paraId="7E884A72" w14:textId="77777777" w:rsidR="005361E2" w:rsidRPr="002144A1" w:rsidRDefault="00D01D41" w:rsidP="002144A1">
      <w:pPr>
        <w:spacing w:after="0" w:line="360" w:lineRule="auto"/>
        <w:ind w:left="1416"/>
        <w:jc w:val="both"/>
        <w:rPr>
          <w:rFonts w:ascii="Times New Roman" w:hAnsi="Times New Roman" w:cs="Times New Roman"/>
        </w:rPr>
      </w:pPr>
      <w:proofErr w:type="spellStart"/>
      <w:r w:rsidRPr="002144A1">
        <w:rPr>
          <w:rFonts w:ascii="Times New Roman" w:eastAsia="Times New Roman" w:hAnsi="Times New Roman" w:cs="Times New Roman"/>
          <w:sz w:val="24"/>
        </w:rPr>
        <w:t>ba</w:t>
      </w:r>
      <w:proofErr w:type="spellEnd"/>
      <w:r w:rsidRPr="002144A1">
        <w:rPr>
          <w:rFonts w:ascii="Times New Roman" w:eastAsia="Times New Roman" w:hAnsi="Times New Roman" w:cs="Times New Roman"/>
          <w:sz w:val="24"/>
        </w:rPr>
        <w:t>) a Kar egy vagy kettő képzési időszakra regisztrált nappali tagozatos gyógypedagógia szakos hallgatói,</w:t>
      </w:r>
    </w:p>
    <w:p w14:paraId="4D9CF01F" w14:textId="77777777" w:rsidR="005361E2" w:rsidRPr="002144A1" w:rsidRDefault="00D01D41" w:rsidP="002144A1">
      <w:pPr>
        <w:spacing w:after="0" w:line="360" w:lineRule="auto"/>
        <w:ind w:left="1416"/>
        <w:jc w:val="both"/>
        <w:rPr>
          <w:rFonts w:ascii="Times New Roman" w:hAnsi="Times New Roman" w:cs="Times New Roman"/>
        </w:rPr>
      </w:pPr>
      <w:proofErr w:type="spellStart"/>
      <w:r w:rsidRPr="002144A1">
        <w:rPr>
          <w:rFonts w:ascii="Times New Roman" w:eastAsia="Times New Roman" w:hAnsi="Times New Roman" w:cs="Times New Roman"/>
          <w:sz w:val="24"/>
        </w:rPr>
        <w:t>bb</w:t>
      </w:r>
      <w:proofErr w:type="spellEnd"/>
      <w:r w:rsidRPr="002144A1">
        <w:rPr>
          <w:rFonts w:ascii="Times New Roman" w:eastAsia="Times New Roman" w:hAnsi="Times New Roman" w:cs="Times New Roman"/>
          <w:sz w:val="24"/>
        </w:rPr>
        <w:t>) a Kar három vagy négy képzési időszakra regisztrált nappali tagozatos gyógypedagógia szakos hallgatói,</w:t>
      </w:r>
    </w:p>
    <w:p w14:paraId="18B4C715" w14:textId="77777777" w:rsidR="005361E2" w:rsidRPr="002144A1" w:rsidRDefault="00D01D41" w:rsidP="002144A1">
      <w:pPr>
        <w:spacing w:after="0" w:line="360" w:lineRule="auto"/>
        <w:ind w:left="1428"/>
        <w:jc w:val="both"/>
        <w:rPr>
          <w:rFonts w:ascii="Times New Roman" w:hAnsi="Times New Roman" w:cs="Times New Roman"/>
        </w:rPr>
      </w:pPr>
      <w:proofErr w:type="spellStart"/>
      <w:r w:rsidRPr="002144A1">
        <w:rPr>
          <w:rFonts w:ascii="Times New Roman" w:eastAsia="Times New Roman" w:hAnsi="Times New Roman" w:cs="Times New Roman"/>
          <w:sz w:val="24"/>
        </w:rPr>
        <w:t>bc</w:t>
      </w:r>
      <w:proofErr w:type="spellEnd"/>
      <w:r w:rsidRPr="002144A1">
        <w:rPr>
          <w:rFonts w:ascii="Times New Roman" w:eastAsia="Times New Roman" w:hAnsi="Times New Roman" w:cs="Times New Roman"/>
          <w:sz w:val="24"/>
        </w:rPr>
        <w:t>) a Kar öt vagy hat képzési időszakra regisztrált nappali tagozatos gyógypedagógia szakos hallgatói,</w:t>
      </w:r>
    </w:p>
    <w:p w14:paraId="6A4620BB" w14:textId="77777777" w:rsidR="005361E2" w:rsidRPr="002144A1" w:rsidRDefault="00D01D41" w:rsidP="002144A1">
      <w:pPr>
        <w:spacing w:after="0" w:line="360" w:lineRule="auto"/>
        <w:ind w:left="1428"/>
        <w:jc w:val="both"/>
        <w:rPr>
          <w:rFonts w:ascii="Times New Roman" w:hAnsi="Times New Roman" w:cs="Times New Roman"/>
        </w:rPr>
      </w:pPr>
      <w:proofErr w:type="spellStart"/>
      <w:r w:rsidRPr="002144A1">
        <w:rPr>
          <w:rFonts w:ascii="Times New Roman" w:eastAsia="Times New Roman" w:hAnsi="Times New Roman" w:cs="Times New Roman"/>
          <w:sz w:val="24"/>
        </w:rPr>
        <w:t>bd</w:t>
      </w:r>
      <w:proofErr w:type="spellEnd"/>
      <w:r w:rsidRPr="002144A1">
        <w:rPr>
          <w:rFonts w:ascii="Times New Roman" w:eastAsia="Times New Roman" w:hAnsi="Times New Roman" w:cs="Times New Roman"/>
          <w:sz w:val="24"/>
        </w:rPr>
        <w:t>) a Kar hét vagy nyolc képzési időszakra regisztrált nappali tagozatos gyógypedagógia szakos hallgatói;</w:t>
      </w:r>
    </w:p>
    <w:p w14:paraId="1F62974D"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c) kettő rendes küldöttgyűlési tagot választanak maguk közül</w:t>
      </w:r>
    </w:p>
    <w:p w14:paraId="245337FF" w14:textId="77777777" w:rsidR="005361E2" w:rsidRPr="002144A1" w:rsidRDefault="00D01D41" w:rsidP="002144A1">
      <w:pPr>
        <w:spacing w:after="0" w:line="360" w:lineRule="auto"/>
        <w:ind w:left="1428"/>
        <w:jc w:val="both"/>
        <w:rPr>
          <w:rFonts w:ascii="Times New Roman" w:hAnsi="Times New Roman" w:cs="Times New Roman"/>
        </w:rPr>
      </w:pPr>
      <w:proofErr w:type="spellStart"/>
      <w:r w:rsidRPr="002144A1">
        <w:rPr>
          <w:rFonts w:ascii="Times New Roman" w:eastAsia="Times New Roman" w:hAnsi="Times New Roman" w:cs="Times New Roman"/>
          <w:sz w:val="24"/>
        </w:rPr>
        <w:t>ca</w:t>
      </w:r>
      <w:proofErr w:type="spellEnd"/>
      <w:r w:rsidRPr="002144A1">
        <w:rPr>
          <w:rFonts w:ascii="Times New Roman" w:eastAsia="Times New Roman" w:hAnsi="Times New Roman" w:cs="Times New Roman"/>
          <w:sz w:val="24"/>
        </w:rPr>
        <w:t>) a gyógypedagógus alapképzés levelező képzési körzet hallgatói,</w:t>
      </w:r>
    </w:p>
    <w:p w14:paraId="2797EF01" w14:textId="77777777" w:rsidR="005361E2" w:rsidRPr="002144A1" w:rsidRDefault="00D01D41" w:rsidP="002144A1">
      <w:pPr>
        <w:spacing w:after="0" w:line="360" w:lineRule="auto"/>
        <w:ind w:left="1428"/>
        <w:jc w:val="both"/>
        <w:rPr>
          <w:rFonts w:ascii="Times New Roman" w:hAnsi="Times New Roman" w:cs="Times New Roman"/>
        </w:rPr>
      </w:pPr>
      <w:proofErr w:type="spellStart"/>
      <w:r w:rsidRPr="002144A1">
        <w:rPr>
          <w:rFonts w:ascii="Times New Roman" w:eastAsia="Times New Roman" w:hAnsi="Times New Roman" w:cs="Times New Roman"/>
          <w:sz w:val="24"/>
        </w:rPr>
        <w:t>cb</w:t>
      </w:r>
      <w:proofErr w:type="spellEnd"/>
      <w:r w:rsidRPr="002144A1">
        <w:rPr>
          <w:rFonts w:ascii="Times New Roman" w:eastAsia="Times New Roman" w:hAnsi="Times New Roman" w:cs="Times New Roman"/>
          <w:sz w:val="24"/>
        </w:rPr>
        <w:t>) a gyógypedagógus mesterképzés nappali és levelező képzési körzet hallgatói.</w:t>
      </w:r>
    </w:p>
    <w:p w14:paraId="0AB8CA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Küldöttgyűlés póttagjai az Önkormányzat azon tagjai, akik a 6.§ (4) bekezdése alapján póttagnak megválasztásra kerültek.</w:t>
      </w:r>
    </w:p>
    <w:p w14:paraId="6E2F733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Az 5. § (2) bekezdés b), c) pontjaiban meghatározott hallgatói csoportok a Hallgatói Önkormányzat küldöttgyűlési választásán önálló választókörzeteket képeznek. A Kar hallgatói csak saját választókörzetük küldöttgyűlési képviselőjelöltjeire szavazhatnak. Az egy vagy kettő képzési időszakra regisztrált továbbképzésben részt vevő gyógypedagógia szakos hallgatók az 5. § (2) bekezdése </w:t>
      </w:r>
      <w:proofErr w:type="spellStart"/>
      <w:r w:rsidRPr="002144A1">
        <w:rPr>
          <w:rFonts w:ascii="Times New Roman" w:eastAsia="Times New Roman" w:hAnsi="Times New Roman" w:cs="Times New Roman"/>
          <w:sz w:val="24"/>
        </w:rPr>
        <w:t>bb</w:t>
      </w:r>
      <w:proofErr w:type="spellEnd"/>
      <w:r w:rsidRPr="002144A1">
        <w:rPr>
          <w:rFonts w:ascii="Times New Roman" w:eastAsia="Times New Roman" w:hAnsi="Times New Roman" w:cs="Times New Roman"/>
          <w:sz w:val="24"/>
        </w:rPr>
        <w:t xml:space="preserve">) pontja szerinti választókörzethez tartoznak. A három vagy négy képzési időszakra regisztrált továbbképzésben részt vevő gyógypedagógia szakos hallgatók az 5. § (2) bekezdése </w:t>
      </w:r>
      <w:proofErr w:type="spellStart"/>
      <w:r w:rsidRPr="002144A1">
        <w:rPr>
          <w:rFonts w:ascii="Times New Roman" w:eastAsia="Times New Roman" w:hAnsi="Times New Roman" w:cs="Times New Roman"/>
          <w:sz w:val="24"/>
        </w:rPr>
        <w:t>bc</w:t>
      </w:r>
      <w:proofErr w:type="spellEnd"/>
      <w:r w:rsidRPr="002144A1">
        <w:rPr>
          <w:rFonts w:ascii="Times New Roman" w:eastAsia="Times New Roman" w:hAnsi="Times New Roman" w:cs="Times New Roman"/>
          <w:sz w:val="24"/>
        </w:rPr>
        <w:t xml:space="preserve">) pontja szerinti választókörzethez tartoznak. Kivételt képeznek a továbbképzésben részt vevő gyógypedagógus szakvizsgát végző hallgatók, akik az 5. § (2) bekezdés </w:t>
      </w:r>
      <w:proofErr w:type="spellStart"/>
      <w:r w:rsidRPr="002144A1">
        <w:rPr>
          <w:rFonts w:ascii="Times New Roman" w:eastAsia="Times New Roman" w:hAnsi="Times New Roman" w:cs="Times New Roman"/>
          <w:sz w:val="24"/>
        </w:rPr>
        <w:t>cb</w:t>
      </w:r>
      <w:proofErr w:type="spellEnd"/>
      <w:r w:rsidRPr="002144A1">
        <w:rPr>
          <w:rFonts w:ascii="Times New Roman" w:eastAsia="Times New Roman" w:hAnsi="Times New Roman" w:cs="Times New Roman"/>
          <w:sz w:val="24"/>
        </w:rPr>
        <w:t xml:space="preserve">) pontja szerinti választókörzethez tartoznak. A nyolc képzési időszakon túlfutó hallgatók </w:t>
      </w: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5. § (2) bekezdés </w:t>
      </w:r>
      <w:proofErr w:type="spellStart"/>
      <w:r w:rsidRPr="002144A1">
        <w:rPr>
          <w:rFonts w:ascii="Times New Roman" w:eastAsia="Times New Roman" w:hAnsi="Times New Roman" w:cs="Times New Roman"/>
          <w:sz w:val="24"/>
        </w:rPr>
        <w:t>bd</w:t>
      </w:r>
      <w:proofErr w:type="spellEnd"/>
      <w:r w:rsidRPr="002144A1">
        <w:rPr>
          <w:rFonts w:ascii="Times New Roman" w:eastAsia="Times New Roman" w:hAnsi="Times New Roman" w:cs="Times New Roman"/>
          <w:sz w:val="24"/>
        </w:rPr>
        <w:t>) pontja szerinti választókörzethez tartoznak.</w:t>
      </w:r>
    </w:p>
    <w:p w14:paraId="2D63B7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Küldöttgyűlés legfeljebb 21 rendes taggal rendelkezik.</w:t>
      </w:r>
    </w:p>
    <w:p w14:paraId="6594131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tagjának a mandátuma megszűnik</w:t>
      </w:r>
    </w:p>
    <w:p w14:paraId="7CACDC80" w14:textId="77777777" w:rsidR="005361E2" w:rsidRPr="002144A1" w:rsidRDefault="00D01D41" w:rsidP="002144A1">
      <w:pPr>
        <w:spacing w:after="0" w:line="360" w:lineRule="auto"/>
        <w:ind w:left="708"/>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az Egyetemmel fennálló hallgatói jogviszony megszűnésével;</w:t>
      </w:r>
    </w:p>
    <w:p w14:paraId="0E940C78"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b) a mandátum lejártával, amely az alakuló küldöttgyűlési üléstől a következő alakuló küldöttgyűlési ülésig számított időszakra szól;</w:t>
      </w:r>
    </w:p>
    <w:p w14:paraId="60AF15B5"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lastRenderedPageBreak/>
        <w:t>c) a tag lemondó nyilatkozatával, amelyet nem köteles indokolni;</w:t>
      </w:r>
    </w:p>
    <w:p w14:paraId="37E0B0D9" w14:textId="77777777" w:rsidR="005361E2" w:rsidRPr="002144A1" w:rsidRDefault="00D01D41" w:rsidP="002144A1">
      <w:pPr>
        <w:spacing w:after="0" w:line="360" w:lineRule="auto"/>
        <w:ind w:left="708"/>
        <w:jc w:val="both"/>
        <w:rPr>
          <w:rFonts w:ascii="Times New Roman" w:hAnsi="Times New Roman" w:cs="Times New Roman"/>
        </w:rPr>
      </w:pPr>
      <w:r w:rsidRPr="002144A1">
        <w:rPr>
          <w:rFonts w:ascii="Times New Roman" w:eastAsia="Times New Roman" w:hAnsi="Times New Roman" w:cs="Times New Roman"/>
          <w:sz w:val="24"/>
        </w:rPr>
        <w:t>d) visszahívással, amelyhez az őt megválasztó körzetet alkotó hallgatók több mint felének egyetértése szükséges;</w:t>
      </w:r>
    </w:p>
    <w:p w14:paraId="41ED447B" w14:textId="77777777" w:rsidR="005361E2" w:rsidRPr="002144A1" w:rsidRDefault="00D01D41" w:rsidP="002144A1">
      <w:pPr>
        <w:spacing w:after="0" w:line="360" w:lineRule="auto"/>
        <w:ind w:left="708"/>
        <w:jc w:val="both"/>
        <w:rPr>
          <w:rFonts w:ascii="Times New Roman" w:hAnsi="Times New Roman" w:cs="Times New Roman"/>
        </w:rPr>
      </w:pPr>
      <w:proofErr w:type="gramStart"/>
      <w:r w:rsidRPr="002144A1">
        <w:rPr>
          <w:rFonts w:ascii="Times New Roman" w:eastAsia="Times New Roman" w:hAnsi="Times New Roman" w:cs="Times New Roman"/>
          <w:sz w:val="24"/>
        </w:rPr>
        <w:t>e</w:t>
      </w:r>
      <w:proofErr w:type="gramEnd"/>
      <w:r w:rsidRPr="002144A1">
        <w:rPr>
          <w:rFonts w:ascii="Times New Roman" w:eastAsia="Times New Roman" w:hAnsi="Times New Roman" w:cs="Times New Roman"/>
          <w:sz w:val="24"/>
        </w:rPr>
        <w:t>) amennyiben a tag megválasztásakor az Egyetemmel közalkalmazotti jogviszonyban áll, a megválasztástól számított harminc napon belül köteles azt megszüntetni. Ha ezt nem teszi meg, úgy küldöttgyűlési tagsága a határidő lejártát követő napon megszűnik.</w:t>
      </w:r>
    </w:p>
    <w:p w14:paraId="4668FFB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küldöttgyűlési ülésen tanácskozási joggal vesznek részt – az elnökön kívül – az Önkormányzat tisztségviselői, és az Ellenőrző Bizottság tagjai. A Küldöttgyűlés az ülésein bárki számára tanácskozási jogot szavazhat.</w:t>
      </w:r>
    </w:p>
    <w:p w14:paraId="45280CCA" w14:textId="77777777" w:rsidR="005361E2" w:rsidRPr="002144A1" w:rsidRDefault="005361E2" w:rsidP="002144A1">
      <w:pPr>
        <w:spacing w:after="0" w:line="360" w:lineRule="auto"/>
        <w:rPr>
          <w:rFonts w:ascii="Times New Roman" w:hAnsi="Times New Roman" w:cs="Times New Roman"/>
        </w:rPr>
      </w:pPr>
    </w:p>
    <w:p w14:paraId="2C7F8963"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tagjainak megválasztása</w:t>
      </w:r>
    </w:p>
    <w:p w14:paraId="33C652F0" w14:textId="77777777" w:rsidR="005361E2" w:rsidRPr="002144A1" w:rsidRDefault="005361E2" w:rsidP="002144A1">
      <w:pPr>
        <w:spacing w:after="0" w:line="360" w:lineRule="auto"/>
        <w:jc w:val="center"/>
        <w:rPr>
          <w:rFonts w:ascii="Times New Roman" w:hAnsi="Times New Roman" w:cs="Times New Roman"/>
        </w:rPr>
      </w:pPr>
    </w:p>
    <w:p w14:paraId="5A688EF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6. § </w:t>
      </w:r>
      <w:r w:rsidRPr="002144A1">
        <w:rPr>
          <w:rFonts w:ascii="Times New Roman" w:eastAsia="Times New Roman" w:hAnsi="Times New Roman" w:cs="Times New Roman"/>
          <w:sz w:val="24"/>
        </w:rPr>
        <w:t>(1) A küldöttgyűlési választások során az Önkormányzat minden tagja választó és választható. A választáson az Önkormányzat minden tagja pontosan egy szavazattal rendelkezik.</w:t>
      </w:r>
    </w:p>
    <w:p w14:paraId="7841620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rendes küldöttgyűlési választásokra, amely során a Küldöttgyűlés tagjai – az elnököt kivéve – megválasztásra kerülnek, évente egyszer kerül sor a tavaszi tanulmányi félévben, figyelembe véve az alakuló küldöttgyűlési ülés megtartásának 9. § (1) bekezdésében szabott határidejét. A választásokat az Önkormányzat elnöke írja ki.</w:t>
      </w:r>
    </w:p>
    <w:p w14:paraId="7F5AD7F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választás folyamata:</w:t>
      </w:r>
    </w:p>
    <w:p w14:paraId="5B1C4A17"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választás elektronikus formában történik. Amennyiben az elektronikus választások technikai akadályokba ütköznek, 6. § (4) bekezdés alapján papíralapú választásokat kell tartani. </w:t>
      </w:r>
    </w:p>
    <w:p w14:paraId="67533E14"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választást jelöltállítási időszak előzi meg, melyre legalább 10, legfeljebb 14 napnak kell rendelkezésre állnia. A jelölteknek a szavazást megelőzően bemutatkozási lehetőséget kell biztosítani. Minden hallgató jogosult jelölni hallgatótársát, vagy saját magát az 5. § (2) bekezdésben meghatározott körzetek szerint. Minden hallgató összesen egy személyt jelölhet. Jelöltté az a hallgató válik, aki legalább egy jelölést kapott, és az Ellenőrző Bizottságnál a jelöltállítási időszakon belül nyilatkozatot tett a jelölés vállalásáról.</w:t>
      </w:r>
    </w:p>
    <w:p w14:paraId="7F816A6A"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szavazás titkos. Megszervezését, a szavazatok összeszámlálását és az eredmény megállapítását az Ellenőrző Bizottság végzi a Tanulmányi Hivatal nyilvántartása </w:t>
      </w:r>
      <w:r w:rsidRPr="002144A1">
        <w:rPr>
          <w:rFonts w:ascii="Times New Roman" w:eastAsia="Times New Roman" w:hAnsi="Times New Roman" w:cs="Times New Roman"/>
          <w:sz w:val="24"/>
        </w:rPr>
        <w:lastRenderedPageBreak/>
        <w:t>alapján, választási körzetenként összeállított névjegyzéknek megfelelően. A szavazásra biztosított idő legalább 7, legfeljebb 14 nap.</w:t>
      </w:r>
    </w:p>
    <w:p w14:paraId="367C757E" w14:textId="77777777" w:rsidR="00467C20" w:rsidRPr="002144A1" w:rsidRDefault="00467C20"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Minden hallgató legfeljebb egyszer szavazhat abban a választási körzetben, melynek az 5. § (2)-(3) bekezdésben meghatározottak alapján tagja. Minden hallgató legfeljebb kétszer annyi jelöltre szavazhat érvényesen, ahányan az 5. § (2) bekezdés szerint az adott körzetből a Küldöttgyűlés rendes tagjai lehetnek. Szavazat-egyenlőség esetén a beérkezett jelölések sorrendje dönt.</w:t>
      </w:r>
    </w:p>
    <w:p w14:paraId="7D4C9DA2" w14:textId="5FB43006"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Minden körzet számára külön szavazófelületet kell biztosítani, amelyen a hallgatók szavaznak.</w:t>
      </w:r>
    </w:p>
    <w:p w14:paraId="7F485D9D" w14:textId="77777777" w:rsidR="005361E2" w:rsidRPr="002144A1" w:rsidRDefault="00D01D41"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szavazások eredményeiről az Ellenőrző Bizottság tagjai jegyzőkönyvet készítenek, melyet az aláírásukkal hitelesítenek. A jegyzőkönyvben rögzíteni kell a szavazatok számát (igen, nem, érvénytelen), a szavazások időtartamát, módját és helyszínét.</w:t>
      </w:r>
    </w:p>
    <w:p w14:paraId="163C435A" w14:textId="319EC533" w:rsidR="005361E2" w:rsidRPr="002144A1" w:rsidRDefault="00467C20" w:rsidP="002144A1">
      <w:pPr>
        <w:numPr>
          <w:ilvl w:val="0"/>
          <w:numId w:val="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választás érvényes, ha azon az adott körzetbe tartozó hallgatók legalább egynegyede részt vett. Érvénytelenség esetén az adott körzet választását legkésőbb 7 munkanapon belül, a jelöltállítás azonnali megkezdésével újra ki kell írni. A jelöltállítási időszak és a szavazatleadásra biztosított idő az első választásnak megfelelően történik. Amennyiben a megismételt választás is érvénytelennek minősül, az adott körzet képviselő nélkül marad. Újabb választás indítását a Kar hallgatói indítványozhatják, amihez 30 aláírást kell összegyűjteniük.</w:t>
      </w:r>
    </w:p>
    <w:p w14:paraId="20F09C2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papíralapú választások az Ellenőrző Bizottság tagjai előtt, az Ellenőrző Bizottság által előre meghirdetett évfolyamórán vagy egyéb helyen és időpontban történnek, az alábbi módon:</w:t>
      </w:r>
    </w:p>
    <w:p w14:paraId="49A35072" w14:textId="77777777" w:rsidR="00D01D41" w:rsidRPr="002144A1" w:rsidRDefault="00D01D41" w:rsidP="002144A1">
      <w:pPr>
        <w:spacing w:after="0" w:line="360" w:lineRule="auto"/>
        <w:ind w:left="700"/>
        <w:jc w:val="both"/>
        <w:rPr>
          <w:rFonts w:ascii="Times New Roman" w:eastAsia="Times New Roman" w:hAnsi="Times New Roman" w:cs="Times New Roman"/>
          <w:sz w:val="24"/>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szavazás előtt ismertetni kell a szavazás módját, majd be kell mutatni a jelölteket. Az Ellenőrző Bizottság által előzetesen, nyomtatott formában elkészített, és lepecsételt szavazólap átvételét a </w:t>
      </w:r>
      <w:r w:rsidRPr="002144A1">
        <w:rPr>
          <w:rFonts w:ascii="Times New Roman" w:eastAsia="Times New Roman" w:hAnsi="Times New Roman" w:cs="Times New Roman"/>
          <w:sz w:val="24"/>
          <w:highlight w:val="white"/>
        </w:rPr>
        <w:t xml:space="preserve">személyazonosságukat igazoló, a választási körzet névjegyzékében szereplő, </w:t>
      </w:r>
      <w:r w:rsidRPr="002144A1">
        <w:rPr>
          <w:rFonts w:ascii="Times New Roman" w:eastAsia="Times New Roman" w:hAnsi="Times New Roman" w:cs="Times New Roman"/>
          <w:sz w:val="24"/>
        </w:rPr>
        <w:t xml:space="preserve">szavazásra jogosult hallgatók aláírásukkal igazolják. A szavazóurnát a szavazások előtt az Ellenőrző Bizottság köteles kiüríteni, és a szavazatok leadása előtt felmutatni azt a választók számára. A szavazólapon az Ellenőrző Bizottság részletes tájékoztatást ad a szavazólap helyes kitöltéséről, így a jelöltekre való szavazat jelzéséről, arról, hogy legfeljebb mennyi jelöltre adható le érvényes szavazat és minden egyéb technikai részletről, amelyek szükségesek az érvényes szavazat leadásához. A szavazólapokon az Ellenőrző Bizottság az adott körzet minden jelöltjének nevét </w:t>
      </w:r>
      <w:r w:rsidRPr="002144A1">
        <w:rPr>
          <w:rFonts w:ascii="Times New Roman" w:eastAsia="Times New Roman" w:hAnsi="Times New Roman" w:cs="Times New Roman"/>
          <w:sz w:val="24"/>
        </w:rPr>
        <w:lastRenderedPageBreak/>
        <w:t>előzetesen feltünteti. A kitöltött szavazólapot a hallgatóknak a szavazóurnába kell leadniuk.</w:t>
      </w:r>
    </w:p>
    <w:p w14:paraId="1951FBCF" w14:textId="77777777" w:rsidR="005361E2" w:rsidRPr="002144A1" w:rsidRDefault="00D01D41" w:rsidP="002144A1">
      <w:pPr>
        <w:spacing w:after="0" w:line="360" w:lineRule="auto"/>
        <w:ind w:left="700"/>
        <w:jc w:val="both"/>
        <w:rPr>
          <w:rFonts w:ascii="Times New Roman" w:hAnsi="Times New Roman" w:cs="Times New Roman"/>
        </w:rPr>
      </w:pPr>
      <w:r w:rsidRPr="002144A1">
        <w:rPr>
          <w:rFonts w:ascii="Times New Roman" w:eastAsia="Times New Roman" w:hAnsi="Times New Roman" w:cs="Times New Roman"/>
          <w:sz w:val="24"/>
        </w:rPr>
        <w:t>b) A leadott szavazat érvénytelen, ha:</w:t>
      </w:r>
    </w:p>
    <w:p w14:paraId="7935F83B" w14:textId="77777777" w:rsidR="005361E2" w:rsidRPr="002144A1" w:rsidRDefault="00D01D41" w:rsidP="002144A1">
      <w:pPr>
        <w:spacing w:after="0" w:line="360" w:lineRule="auto"/>
        <w:ind w:left="700" w:firstLine="700"/>
        <w:jc w:val="both"/>
        <w:rPr>
          <w:rFonts w:ascii="Times New Roman" w:hAnsi="Times New Roman" w:cs="Times New Roman"/>
        </w:rPr>
      </w:pPr>
      <w:proofErr w:type="spellStart"/>
      <w:r w:rsidRPr="002144A1">
        <w:rPr>
          <w:rFonts w:ascii="Times New Roman" w:eastAsia="Times New Roman" w:hAnsi="Times New Roman" w:cs="Times New Roman"/>
          <w:sz w:val="24"/>
        </w:rPr>
        <w:t>ba</w:t>
      </w:r>
      <w:proofErr w:type="spellEnd"/>
      <w:r w:rsidRPr="002144A1">
        <w:rPr>
          <w:rFonts w:ascii="Times New Roman" w:eastAsia="Times New Roman" w:hAnsi="Times New Roman" w:cs="Times New Roman"/>
          <w:sz w:val="24"/>
        </w:rPr>
        <w:t>) a szavazólapon a szavazat nem kivehető;</w:t>
      </w:r>
    </w:p>
    <w:p w14:paraId="2680ECF1" w14:textId="77777777" w:rsidR="005361E2" w:rsidRPr="002144A1" w:rsidRDefault="00D01D41" w:rsidP="002144A1">
      <w:pPr>
        <w:spacing w:after="0" w:line="360" w:lineRule="auto"/>
        <w:ind w:left="1400"/>
        <w:jc w:val="both"/>
        <w:rPr>
          <w:rFonts w:ascii="Times New Roman" w:hAnsi="Times New Roman" w:cs="Times New Roman"/>
        </w:rPr>
      </w:pPr>
      <w:proofErr w:type="spellStart"/>
      <w:r w:rsidRPr="002144A1">
        <w:rPr>
          <w:rFonts w:ascii="Times New Roman" w:eastAsia="Times New Roman" w:hAnsi="Times New Roman" w:cs="Times New Roman"/>
          <w:sz w:val="24"/>
        </w:rPr>
        <w:t>bb</w:t>
      </w:r>
      <w:proofErr w:type="spellEnd"/>
      <w:r w:rsidRPr="002144A1">
        <w:rPr>
          <w:rFonts w:ascii="Times New Roman" w:eastAsia="Times New Roman" w:hAnsi="Times New Roman" w:cs="Times New Roman"/>
          <w:sz w:val="24"/>
        </w:rPr>
        <w:t>) a hallgató több jelöltre szavazott érvényesen, mint amennyit jelen Alapszabály 6. § (3) bekezdés d) pontja az adott körzet számára meghatároz.</w:t>
      </w:r>
    </w:p>
    <w:p w14:paraId="3B0E969E" w14:textId="77777777" w:rsidR="005361E2" w:rsidRPr="002144A1" w:rsidRDefault="00D01D41" w:rsidP="002144A1">
      <w:pPr>
        <w:spacing w:after="0" w:line="360" w:lineRule="auto"/>
        <w:ind w:left="700"/>
        <w:jc w:val="both"/>
        <w:rPr>
          <w:rFonts w:ascii="Times New Roman" w:hAnsi="Times New Roman" w:cs="Times New Roman"/>
        </w:rPr>
      </w:pPr>
      <w:r w:rsidRPr="002144A1">
        <w:rPr>
          <w:rFonts w:ascii="Times New Roman" w:eastAsia="Times New Roman" w:hAnsi="Times New Roman" w:cs="Times New Roman"/>
          <w:sz w:val="24"/>
        </w:rPr>
        <w:t>c) A szavazás lezárulásával a szavazóurnát le kell zárni, amelyet kizárólag az Ellenőrző Bizottság tagjai nyithatnak fel. A felnyitást követően a Bizottság tagjai összeszámlálják a szavazatokat.</w:t>
      </w:r>
    </w:p>
    <w:p w14:paraId="39B506A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Minden választási körzetben a jelen Alapszabály 5. § (2) bekezdése szerinti számban kerülnek megválasztásra a rendes tagok, úgy, hogy – a megszerezhető mandátumok számának megfelelően – a körzetben legtöbb szavazatot kapó jelöltek lesznek a Küldöttgyűlés rendes tagjai, amennyiben a leadott szavazatok legalább egyötödét megszerezték. A Küldöttgyűlés póttagjai az Önkormányzat azon tagjai, akik a képviselő-választásokon saját körzetükben a leadott szavazatok legalább ötödét elérték, azonban a körzetük számára az 5. § (2) bekezdés b), c) pontjában meghatározott képviselői keretszámok alapján nem kerültek be a Küldöttgyűlés rendes tagjai közé.</w:t>
      </w:r>
    </w:p>
    <w:p w14:paraId="70CD645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póttagjai között a választás eredményei alapján az Ellenőrző Bizottság sorrendet állít fel (összesített póttagsorrend). Az 5. § (2) bekezdés b), c) pontokban meghatározott választókörzeteken belül a póttagsorrend a jelöltek között az elért szavazatok alapján alakul ki (választókörzeti póttagsorrend). Az összesített póttagsorrend a különböző választókörzetek póttagjaiból áll össze, mégpedig úgy, hogy a választókörzetek az 5. § (2) bekezdés b), c) pontjaiban meghatározott sorrendje alapján minden választókörzetből a választókörzeti póttagsorrendben legelöl álló, a póttagsorrendbe még be nem került póttag kerül a következő helyre.</w:t>
      </w:r>
    </w:p>
    <w:p w14:paraId="12908E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(7) Az újonnan választott képviselők az alakuló küldöttgyűlési ülés megnyitásával nyerik el küldöttgyűlési tagságukat. A küldöttgyűlési választás eredményének megállapításáért és kihirdetéséért az Ellenőrző Bizottság elnöke a felelős, aki a teljes választási folyamat </w:t>
      </w:r>
      <w:proofErr w:type="spellStart"/>
      <w:r w:rsidRPr="002144A1">
        <w:rPr>
          <w:rFonts w:ascii="Times New Roman" w:eastAsia="Times New Roman" w:hAnsi="Times New Roman" w:cs="Times New Roman"/>
          <w:sz w:val="24"/>
        </w:rPr>
        <w:t>lezárultát</w:t>
      </w:r>
      <w:proofErr w:type="spellEnd"/>
      <w:r w:rsidRPr="002144A1">
        <w:rPr>
          <w:rFonts w:ascii="Times New Roman" w:eastAsia="Times New Roman" w:hAnsi="Times New Roman" w:cs="Times New Roman"/>
          <w:sz w:val="24"/>
        </w:rPr>
        <w:t xml:space="preserve"> követő 3 munkanapon belül kihirdeti a választás eredményét. Az eredményt közzé kell tenni az Önkormányzat honlapján és hirdetőfelületein.</w:t>
      </w:r>
    </w:p>
    <w:p w14:paraId="4EBEF1A5" w14:textId="77777777" w:rsidR="005361E2" w:rsidRPr="002144A1" w:rsidRDefault="005361E2" w:rsidP="002144A1">
      <w:pPr>
        <w:spacing w:after="0" w:line="360" w:lineRule="auto"/>
        <w:jc w:val="both"/>
        <w:rPr>
          <w:rFonts w:ascii="Times New Roman" w:hAnsi="Times New Roman" w:cs="Times New Roman"/>
        </w:rPr>
      </w:pPr>
    </w:p>
    <w:p w14:paraId="0E491C83"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működése</w:t>
      </w:r>
    </w:p>
    <w:p w14:paraId="25D791B4" w14:textId="77777777" w:rsidR="005361E2" w:rsidRPr="002144A1" w:rsidRDefault="005361E2" w:rsidP="002144A1">
      <w:pPr>
        <w:spacing w:after="0" w:line="360" w:lineRule="auto"/>
        <w:jc w:val="center"/>
        <w:rPr>
          <w:rFonts w:ascii="Times New Roman" w:hAnsi="Times New Roman" w:cs="Times New Roman"/>
        </w:rPr>
      </w:pPr>
    </w:p>
    <w:p w14:paraId="59FD5E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lastRenderedPageBreak/>
        <w:t xml:space="preserve">7. § </w:t>
      </w:r>
      <w:r w:rsidRPr="002144A1">
        <w:rPr>
          <w:rFonts w:ascii="Times New Roman" w:eastAsia="Times New Roman" w:hAnsi="Times New Roman" w:cs="Times New Roman"/>
          <w:sz w:val="24"/>
        </w:rPr>
        <w:t xml:space="preserve">(1) A Küldöttgyűlés hatásköreit ülésein gyakorolja, ülései nyilvánosak. A nyilvánosságot a Küldöttgyűlés bármely tagjának indítványára – a jelenlévő tagok legalább kétharmadának egybehangzó határozatával – kizárhatja, azaz zárt ülést rendelhet el. Zárt ülésen csak a Küldöttgyűlés tagjai, az Ellenőrző Bizottság tagjai, az ülés levezető elnöke, illetve az Elnökség tagjai vehetnek részt. A küldöttgyűlési ülésre meghívott vendégek részt </w:t>
      </w:r>
      <w:proofErr w:type="gramStart"/>
      <w:r w:rsidRPr="002144A1">
        <w:rPr>
          <w:rFonts w:ascii="Times New Roman" w:eastAsia="Times New Roman" w:hAnsi="Times New Roman" w:cs="Times New Roman"/>
          <w:sz w:val="24"/>
        </w:rPr>
        <w:t>vehetnek  az</w:t>
      </w:r>
      <w:proofErr w:type="gramEnd"/>
      <w:r w:rsidRPr="002144A1">
        <w:rPr>
          <w:rFonts w:ascii="Times New Roman" w:eastAsia="Times New Roman" w:hAnsi="Times New Roman" w:cs="Times New Roman"/>
          <w:sz w:val="24"/>
        </w:rPr>
        <w:t xml:space="preserve"> ülésen annak zárttá tételekor is, amennyiben a Küldöttgyűlés jelenlévő szavazati jogú tagjai legalább kétharmados többséggel támogatják azt.</w:t>
      </w:r>
    </w:p>
    <w:p w14:paraId="681143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Küldöttgyűlés ülését tanulmányi félévenként legalább egyszer, az Önkormányzat elnöke hívja össze. A meghívóban szerepelnie kell az ülés tervezett helyének, idejének és napirendi pontjainak, valamint az esetleges pótülés tervezett helyének és idejének. A meghívót e-mail formájában kell eljuttatni a Küldöttgyűlés tagjainak.</w:t>
      </w:r>
    </w:p>
    <w:p w14:paraId="796895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Küldöttgyűlés rendes ülését</w:t>
      </w:r>
    </w:p>
    <w:p w14:paraId="3C4D487F" w14:textId="77777777" w:rsidR="005361E2" w:rsidRPr="002144A1" w:rsidRDefault="00D01D41" w:rsidP="002144A1">
      <w:pPr>
        <w:spacing w:after="0" w:line="360" w:lineRule="auto"/>
        <w:ind w:firstLine="708"/>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Kar dékánjának,</w:t>
      </w:r>
    </w:p>
    <w:p w14:paraId="7BE2F30B"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b) a Küldöttgyűlés tagjai legalább egyharmadának,</w:t>
      </w:r>
    </w:p>
    <w:p w14:paraId="4C92F511"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 xml:space="preserve">c) az Ellenőrző Bizottságnak, </w:t>
      </w:r>
    </w:p>
    <w:p w14:paraId="3CD0619F" w14:textId="77777777" w:rsidR="005361E2" w:rsidRPr="002144A1" w:rsidRDefault="00D01D41" w:rsidP="002144A1">
      <w:pPr>
        <w:spacing w:after="0" w:line="360" w:lineRule="auto"/>
        <w:ind w:firstLine="708"/>
        <w:jc w:val="both"/>
        <w:rPr>
          <w:rFonts w:ascii="Times New Roman" w:hAnsi="Times New Roman" w:cs="Times New Roman"/>
        </w:rPr>
      </w:pPr>
      <w:r w:rsidRPr="002144A1">
        <w:rPr>
          <w:rFonts w:ascii="Times New Roman" w:eastAsia="Times New Roman" w:hAnsi="Times New Roman" w:cs="Times New Roman"/>
          <w:sz w:val="24"/>
        </w:rPr>
        <w:t>d) legalább 3 elnökségi tagnak</w:t>
      </w:r>
    </w:p>
    <w:p w14:paraId="213DDF70" w14:textId="77777777" w:rsidR="005361E2" w:rsidRPr="002144A1" w:rsidRDefault="00D01D41" w:rsidP="002144A1">
      <w:pPr>
        <w:spacing w:after="0" w:line="360" w:lineRule="auto"/>
        <w:jc w:val="both"/>
        <w:rPr>
          <w:rFonts w:ascii="Times New Roman" w:hAnsi="Times New Roman" w:cs="Times New Roman"/>
        </w:rPr>
      </w:pPr>
      <w:proofErr w:type="gramStart"/>
      <w:r w:rsidRPr="002144A1">
        <w:rPr>
          <w:rFonts w:ascii="Times New Roman" w:eastAsia="Times New Roman" w:hAnsi="Times New Roman" w:cs="Times New Roman"/>
          <w:sz w:val="24"/>
        </w:rPr>
        <w:t>az</w:t>
      </w:r>
      <w:proofErr w:type="gramEnd"/>
      <w:r w:rsidRPr="002144A1">
        <w:rPr>
          <w:rFonts w:ascii="Times New Roman" w:eastAsia="Times New Roman" w:hAnsi="Times New Roman" w:cs="Times New Roman"/>
          <w:sz w:val="24"/>
        </w:rPr>
        <w:t xml:space="preserve"> Önkormányzat elnökéhez írásban benyújtott, a javasolt napirendet tartalmazó indítványára a benyújtástól számított 20 napon belüli időpontra össze kell hívni. Amennyiben az összehívás nem történik meg időben, a kezdeményezők az ülés összehívására vonatkozó szabályok betartásával maguk is összehívhatják a Küldöttgyűlés ülését.</w:t>
      </w:r>
    </w:p>
    <w:p w14:paraId="5DB19AE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küldöttgyűlési ülést az Önkormányzat elnöke vagy – az elnök akadályoztatása esetén – az adott ülés elején, az </w:t>
      </w:r>
      <w:proofErr w:type="gramStart"/>
      <w:r w:rsidRPr="002144A1">
        <w:rPr>
          <w:rFonts w:ascii="Times New Roman" w:eastAsia="Times New Roman" w:hAnsi="Times New Roman" w:cs="Times New Roman"/>
          <w:sz w:val="24"/>
        </w:rPr>
        <w:t>elnök  vagy</w:t>
      </w:r>
      <w:proofErr w:type="gramEnd"/>
      <w:r w:rsidRPr="002144A1">
        <w:rPr>
          <w:rFonts w:ascii="Times New Roman" w:eastAsia="Times New Roman" w:hAnsi="Times New Roman" w:cs="Times New Roman"/>
          <w:sz w:val="24"/>
        </w:rPr>
        <w:t xml:space="preserve"> a Küldöttgyűlés valamely tagja által előzetesen, vagy a helyszínen jelölt, nyílt, egyszerű többséget elérő szavazással megválasztott levezető elnök vezeti. A levezető elnököt minden, az ülés vezetéséhez kapcsolódó eljárási jog megillet, ennek megfelelően jogában áll</w:t>
      </w:r>
    </w:p>
    <w:p w14:paraId="018FD015" w14:textId="77777777" w:rsidR="005361E2" w:rsidRPr="002144A1" w:rsidRDefault="00D01D41" w:rsidP="002144A1">
      <w:pPr>
        <w:spacing w:after="0" w:line="360" w:lineRule="auto"/>
        <w:ind w:left="720"/>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az ülést megnyitni és lezárni;</w:t>
      </w:r>
    </w:p>
    <w:p w14:paraId="052E7266"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napirendi pontokat megnyitni és lezárni;</w:t>
      </w:r>
    </w:p>
    <w:p w14:paraId="61E77272"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c) szót adni vagy az aktuális napirendi pont alapján irreleváns tartalom vagy az Egyetem szellemiségével össze nem egyeztethető magatartás okán szót megvonni;</w:t>
      </w:r>
    </w:p>
    <w:p w14:paraId="071E5804"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d) jegyzőkönyvvezetőt jelölni;</w:t>
      </w:r>
    </w:p>
    <w:p w14:paraId="32234874" w14:textId="77777777" w:rsidR="005361E2" w:rsidRPr="002144A1" w:rsidRDefault="00D01D41" w:rsidP="002144A1">
      <w:pPr>
        <w:spacing w:after="0" w:line="360" w:lineRule="auto"/>
        <w:ind w:left="720"/>
        <w:jc w:val="both"/>
        <w:rPr>
          <w:rFonts w:ascii="Times New Roman" w:hAnsi="Times New Roman" w:cs="Times New Roman"/>
        </w:rPr>
      </w:pPr>
      <w:proofErr w:type="gramStart"/>
      <w:r w:rsidRPr="002144A1">
        <w:rPr>
          <w:rFonts w:ascii="Times New Roman" w:eastAsia="Times New Roman" w:hAnsi="Times New Roman" w:cs="Times New Roman"/>
          <w:sz w:val="24"/>
        </w:rPr>
        <w:t>e</w:t>
      </w:r>
      <w:proofErr w:type="gramEnd"/>
      <w:r w:rsidRPr="002144A1">
        <w:rPr>
          <w:rFonts w:ascii="Times New Roman" w:eastAsia="Times New Roman" w:hAnsi="Times New Roman" w:cs="Times New Roman"/>
          <w:sz w:val="24"/>
        </w:rPr>
        <w:t>) mandátumellenőrzést kérni;</w:t>
      </w:r>
    </w:p>
    <w:p w14:paraId="0E9F4A0F" w14:textId="77777777" w:rsidR="005361E2" w:rsidRPr="002144A1" w:rsidRDefault="00D01D41" w:rsidP="002144A1">
      <w:pPr>
        <w:spacing w:after="0" w:line="360" w:lineRule="auto"/>
        <w:ind w:left="720"/>
        <w:jc w:val="both"/>
        <w:rPr>
          <w:rFonts w:ascii="Times New Roman" w:hAnsi="Times New Roman" w:cs="Times New Roman"/>
        </w:rPr>
      </w:pPr>
      <w:proofErr w:type="gramStart"/>
      <w:r w:rsidRPr="002144A1">
        <w:rPr>
          <w:rFonts w:ascii="Times New Roman" w:eastAsia="Times New Roman" w:hAnsi="Times New Roman" w:cs="Times New Roman"/>
          <w:sz w:val="24"/>
        </w:rPr>
        <w:t>f</w:t>
      </w:r>
      <w:proofErr w:type="gramEnd"/>
      <w:r w:rsidRPr="002144A1">
        <w:rPr>
          <w:rFonts w:ascii="Times New Roman" w:eastAsia="Times New Roman" w:hAnsi="Times New Roman" w:cs="Times New Roman"/>
          <w:sz w:val="24"/>
        </w:rPr>
        <w:t>) a szavazatszámláló bizottságba tagokat felkérni;</w:t>
      </w:r>
    </w:p>
    <w:p w14:paraId="0FE8D29B" w14:textId="77777777" w:rsidR="005361E2" w:rsidRPr="002144A1" w:rsidRDefault="00D01D41" w:rsidP="002144A1">
      <w:pPr>
        <w:spacing w:after="0" w:line="360" w:lineRule="auto"/>
        <w:ind w:left="720"/>
        <w:jc w:val="both"/>
        <w:rPr>
          <w:rFonts w:ascii="Times New Roman" w:hAnsi="Times New Roman" w:cs="Times New Roman"/>
        </w:rPr>
      </w:pPr>
      <w:proofErr w:type="gramStart"/>
      <w:r w:rsidRPr="002144A1">
        <w:rPr>
          <w:rFonts w:ascii="Times New Roman" w:eastAsia="Times New Roman" w:hAnsi="Times New Roman" w:cs="Times New Roman"/>
          <w:sz w:val="24"/>
        </w:rPr>
        <w:lastRenderedPageBreak/>
        <w:t>g</w:t>
      </w:r>
      <w:proofErr w:type="gramEnd"/>
      <w:r w:rsidRPr="002144A1">
        <w:rPr>
          <w:rFonts w:ascii="Times New Roman" w:eastAsia="Times New Roman" w:hAnsi="Times New Roman" w:cs="Times New Roman"/>
          <w:sz w:val="24"/>
        </w:rPr>
        <w:t>) szünetet elrendelni;</w:t>
      </w:r>
    </w:p>
    <w:p w14:paraId="71E43DC7" w14:textId="77777777" w:rsidR="005361E2" w:rsidRPr="002144A1" w:rsidRDefault="00D01D41" w:rsidP="002144A1">
      <w:pPr>
        <w:spacing w:after="0" w:line="360" w:lineRule="auto"/>
        <w:ind w:left="720"/>
        <w:jc w:val="both"/>
        <w:rPr>
          <w:rFonts w:ascii="Times New Roman" w:hAnsi="Times New Roman" w:cs="Times New Roman"/>
        </w:rPr>
      </w:pPr>
      <w:proofErr w:type="gramStart"/>
      <w:r w:rsidRPr="002144A1">
        <w:rPr>
          <w:rFonts w:ascii="Times New Roman" w:eastAsia="Times New Roman" w:hAnsi="Times New Roman" w:cs="Times New Roman"/>
          <w:sz w:val="24"/>
        </w:rPr>
        <w:t>h</w:t>
      </w:r>
      <w:proofErr w:type="gramEnd"/>
      <w:r w:rsidRPr="002144A1">
        <w:rPr>
          <w:rFonts w:ascii="Times New Roman" w:eastAsia="Times New Roman" w:hAnsi="Times New Roman" w:cs="Times New Roman"/>
          <w:sz w:val="24"/>
        </w:rPr>
        <w:t>) szavazásra határozati javaslatot tenni.</w:t>
      </w:r>
    </w:p>
    <w:p w14:paraId="5C22E15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ülésen szavazati joggal vesz részt:</w:t>
      </w:r>
    </w:p>
    <w:p w14:paraId="412BD618" w14:textId="77777777" w:rsidR="005361E2" w:rsidRPr="002144A1" w:rsidRDefault="00D01D41" w:rsidP="002144A1">
      <w:pPr>
        <w:spacing w:after="0" w:line="360" w:lineRule="auto"/>
        <w:ind w:firstLine="720"/>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Küldöttgyűlés minden rendes tagja,</w:t>
      </w:r>
    </w:p>
    <w:p w14:paraId="49C12A7D"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amennyiben az ülésen nem jelenik meg minden rendes tag, úgy a nem megjelenő rendes tagok helyett azon jelenlévő póttagok, akik az összesített póttagsorrendben a jelenlévő póttagok közül a legelőrébb állnak.</w:t>
      </w:r>
    </w:p>
    <w:p w14:paraId="1287DA19" w14:textId="6C1BB609"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ülés határozatképes, ha az ülésen legalább 12, mandátummal rendelkező rendes vagy póttag jelen van, vagy amennyiben a Küldöttgyűlés összesen kevesebb, mint 21 rendes és póttagból áll, úgy akkor, ha tagjainak több, mint fele jelen van.  A határozatképességet az ülés megnyitásakor, valamint az ülésen esetlegesen elrendelt szünetek után az ülés újbóli megnyitásakor vizsgálni kell, ezen felül az Ellenőrző Bizottság (vagy a küldöttgyűlési szavazatszámláló bizottság) feladata a jelenlévő mandátumok ellenőrzése és számon tartása. Amennyiben a Küldöttgyűlés ülése határozatképtelenség miatt nem tartható meg, úgy 15 napon belül pótülést kell tartani, melyen az ülés tervezett napirendi pontjait tárgyalni kell. Ezt a szabályt kell alkalmazni akkor is, ha a Küldöttgyűlés az ülés közben válik határozatképtelenné, azzal a megkötéssel, hogy ilyenkor a pótülésen a határozatképtelenség miatt nem tárgyalt napirendi pontokat napirendre kell venni.</w:t>
      </w:r>
    </w:p>
    <w:p w14:paraId="00C6BF0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Küldöttgyűlés határozatot kizárólag ülésen hozhat. A Küldöttgyűlés egyszerű többséggel dönt, az Alapszabály módosítása és új alapszabály elfogadása, az Ellenőrző Bizottság tagjainak megválasztása, valamint az Elnök visszahívásáról szóló szavazás kivételével, amelyekhez a jelenlévő szavazati jogú tagok kétharmados többségének támogatása szükséges.</w:t>
      </w:r>
    </w:p>
    <w:p w14:paraId="639A85F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Küldöttgyűlés titkosan szavaz</w:t>
      </w:r>
    </w:p>
    <w:p w14:paraId="3A12578F" w14:textId="77777777" w:rsidR="005361E2" w:rsidRPr="002144A1" w:rsidRDefault="00D01D41" w:rsidP="002144A1">
      <w:pPr>
        <w:numPr>
          <w:ilvl w:val="0"/>
          <w:numId w:val="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személyi kérdésekben;</w:t>
      </w:r>
    </w:p>
    <w:p w14:paraId="6CB5CD6E" w14:textId="77777777" w:rsidR="005361E2" w:rsidRPr="002144A1" w:rsidRDefault="00D01D41" w:rsidP="002144A1">
      <w:pPr>
        <w:numPr>
          <w:ilvl w:val="0"/>
          <w:numId w:val="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ha azt a Küldöttgyűlés jelenlévő szavazati joggal rendelkező tagjainak legalább negyede indítványozza, majd ezen indítványt a Küldöttgyűlés egyszerű többséggel megszavazza.</w:t>
      </w:r>
    </w:p>
    <w:p w14:paraId="1596F5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Amennyiben a küldöttgyűlési ülésen az Ellenőrző Bizottság kevesebb, mint három tagja jelenik meg, úgy a Küldöttgyűlés az Ellenőrző Bizottság tagjai mellé az ülés megnyitása után szavazatszámlálókat választ úgy, hogy a szavazatszámláló bizottságban összesen legalább három Ellenőrző Bizottsági tag és szavazatszámláló legyen jelen (továbbiakban: küldöttgyűlési szavazatszámláló bizottság). Szavazatszámláló nem lehet a Küldöttgyűlés tagja és a napirenden szereplő bármely szavazásban érintett személy. A küldöttgyűlési szavazatszámláló bizottság </w:t>
      </w:r>
      <w:r w:rsidRPr="002144A1">
        <w:rPr>
          <w:rFonts w:ascii="Times New Roman" w:eastAsia="Times New Roman" w:hAnsi="Times New Roman" w:cs="Times New Roman"/>
          <w:sz w:val="24"/>
        </w:rPr>
        <w:lastRenderedPageBreak/>
        <w:t>feladata ülésen a határozatképesség ellenőrzése, számontartása, valamint a határozathozatal szabályosságának ellenőrzése. A szavazatszámláló megbízatása kizárólag az adott ülésre szól, annak lezárásával megszűnik.</w:t>
      </w:r>
    </w:p>
    <w:p w14:paraId="5B64DCB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(10) Az ülésen megtartott szavazások során a szavazatok összeszámlálása és a szavazás eredményének megállapítása az Ellenőrző Bizottság jelenlévő </w:t>
      </w:r>
      <w:proofErr w:type="gramStart"/>
      <w:r w:rsidRPr="002144A1">
        <w:rPr>
          <w:rFonts w:ascii="Times New Roman" w:eastAsia="Times New Roman" w:hAnsi="Times New Roman" w:cs="Times New Roman"/>
          <w:sz w:val="24"/>
        </w:rPr>
        <w:t>tagja(</w:t>
      </w:r>
      <w:proofErr w:type="gramEnd"/>
      <w:r w:rsidRPr="002144A1">
        <w:rPr>
          <w:rFonts w:ascii="Times New Roman" w:eastAsia="Times New Roman" w:hAnsi="Times New Roman" w:cs="Times New Roman"/>
          <w:sz w:val="24"/>
        </w:rPr>
        <w:t>i)</w:t>
      </w:r>
      <w:proofErr w:type="spellStart"/>
      <w:r w:rsidRPr="002144A1">
        <w:rPr>
          <w:rFonts w:ascii="Times New Roman" w:eastAsia="Times New Roman" w:hAnsi="Times New Roman" w:cs="Times New Roman"/>
          <w:sz w:val="24"/>
        </w:rPr>
        <w:t>nak</w:t>
      </w:r>
      <w:proofErr w:type="spellEnd"/>
      <w:r w:rsidRPr="002144A1">
        <w:rPr>
          <w:rFonts w:ascii="Times New Roman" w:eastAsia="Times New Roman" w:hAnsi="Times New Roman" w:cs="Times New Roman"/>
          <w:sz w:val="24"/>
        </w:rPr>
        <w:t xml:space="preserve"> – ennek hiányában a Küldöttgyűlés által megválasztott szavazatszámláló(k)</w:t>
      </w:r>
      <w:proofErr w:type="spellStart"/>
      <w:r w:rsidRPr="002144A1">
        <w:rPr>
          <w:rFonts w:ascii="Times New Roman" w:eastAsia="Times New Roman" w:hAnsi="Times New Roman" w:cs="Times New Roman"/>
          <w:sz w:val="24"/>
        </w:rPr>
        <w:t>nak</w:t>
      </w:r>
      <w:proofErr w:type="spellEnd"/>
      <w:r w:rsidRPr="002144A1">
        <w:rPr>
          <w:rFonts w:ascii="Times New Roman" w:eastAsia="Times New Roman" w:hAnsi="Times New Roman" w:cs="Times New Roman"/>
          <w:sz w:val="24"/>
        </w:rPr>
        <w:t xml:space="preserve"> — feladata.</w:t>
      </w:r>
    </w:p>
    <w:p w14:paraId="47740FA1" w14:textId="77777777" w:rsidR="005361E2" w:rsidRPr="002144A1" w:rsidRDefault="005361E2" w:rsidP="002144A1">
      <w:pPr>
        <w:spacing w:after="0" w:line="360" w:lineRule="auto"/>
        <w:rPr>
          <w:rFonts w:ascii="Times New Roman" w:hAnsi="Times New Roman" w:cs="Times New Roman"/>
        </w:rPr>
      </w:pPr>
    </w:p>
    <w:p w14:paraId="4A886157"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Küldöttgyűlés ülése</w:t>
      </w:r>
    </w:p>
    <w:p w14:paraId="6D0B15E1" w14:textId="77777777" w:rsidR="005361E2" w:rsidRPr="002144A1" w:rsidRDefault="005361E2" w:rsidP="002144A1">
      <w:pPr>
        <w:spacing w:after="0" w:line="360" w:lineRule="auto"/>
        <w:jc w:val="center"/>
        <w:rPr>
          <w:rFonts w:ascii="Times New Roman" w:hAnsi="Times New Roman" w:cs="Times New Roman"/>
        </w:rPr>
      </w:pPr>
    </w:p>
    <w:p w14:paraId="5D53395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8. § </w:t>
      </w:r>
      <w:r w:rsidRPr="002144A1">
        <w:rPr>
          <w:rFonts w:ascii="Times New Roman" w:eastAsia="Times New Roman" w:hAnsi="Times New Roman" w:cs="Times New Roman"/>
          <w:sz w:val="24"/>
        </w:rPr>
        <w:t xml:space="preserve">(1) A Küldöttgyűlés ülései minősülhetnek rendesnek illetve rendkívülinek. </w:t>
      </w:r>
    </w:p>
    <w:p w14:paraId="5CCADD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rendes ülés meghívóját az ülés tervezett időpontját legalább 168 órával megelőzően el kell juttatni a tagok és az állandó meghívottak számára. </w:t>
      </w:r>
    </w:p>
    <w:p w14:paraId="6DAEA11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Sürgős ügyek megtárgyalására rendkívüli ülés hívható össze. A rendkívüli ülés meghívóját az ülés tervezett napját legalább 72 órával megelőzően, igazolhatóan közölni kell a tagokkal és a meghívottakkal. A rendkívüli ülés nem dönthet a 4. § (2) bekezdés a), b), d), e) pontokban meghatározott ügyekben. </w:t>
      </w:r>
    </w:p>
    <w:p w14:paraId="5F6774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w:t>
      </w:r>
      <w:proofErr w:type="gramStart"/>
      <w:r w:rsidRPr="002144A1">
        <w:rPr>
          <w:rFonts w:ascii="Times New Roman" w:eastAsia="Times New Roman" w:hAnsi="Times New Roman" w:cs="Times New Roman"/>
          <w:sz w:val="24"/>
        </w:rPr>
        <w:t>A meghívónak minden esetben tartalmaznia kell az ülés tervezett kezdő időpontját (év, hónap, nap, óra, perc) és helyét (helység, irányítószám, közterület neve, száma, terem), a tervezett napirendi pontokat, az ezekhez tartozó előzetes előterjesztéseket, az esetleges pótülés tervezett idejét (év, hónap, nap, óra, perc) és helyét (helység, irányítószám, közterület neve, száma, terem).</w:t>
      </w:r>
      <w:proofErr w:type="gramEnd"/>
      <w:r w:rsidRPr="002144A1">
        <w:rPr>
          <w:rFonts w:ascii="Times New Roman" w:eastAsia="Times New Roman" w:hAnsi="Times New Roman" w:cs="Times New Roman"/>
          <w:sz w:val="24"/>
        </w:rPr>
        <w:t xml:space="preserve"> </w:t>
      </w:r>
    </w:p>
    <w:p w14:paraId="1EF22D0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Amennyiben az elnök mandátuma annak kitöltése előtt szűnik meg, a megszűnésétől számított 45 napon belüli időpontra az Ellenőrző Bizottságnak küldöttgyűlési ülést kell összehívnia.</w:t>
      </w:r>
    </w:p>
    <w:p w14:paraId="4BB5B4D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Küldöttgyűlés üléseiről jegyzőkönyvet kell készíteni, amelynek tartalmaznia kell az ülés helyét és idejét, a napirendet, a megvitatott kérdéseket, a hozzászólókat, a hozzászólások lényegét, a meghozott határozatokat, a határozatok szavazati arányait és a jelenlévők neveit. Ha az ülés során ezt bármely felszólaló kéri, akkor a jegyzőkönyvnek tartalmaznia kell az adott felszólalás teljes, szó szerinti szövegét is. A jegyzőkönyvet az elnök és az Ellenőrző Bizottság egy tagja aláírásukkal hitelesítik. Az ülésről készült jegyzőkönyv nyilvános.</w:t>
      </w:r>
    </w:p>
    <w:p w14:paraId="14E7736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(7) A jegyzőkönyv elkészítéséről az Önkormányzat elnöke által kijelölt személy gondoskodik. Az ülésről készült jegyzőkönyvet minden küldöttgyűlési tagnak és meghívottnak az ülést </w:t>
      </w:r>
      <w:r w:rsidRPr="002144A1">
        <w:rPr>
          <w:rFonts w:ascii="Times New Roman" w:eastAsia="Times New Roman" w:hAnsi="Times New Roman" w:cs="Times New Roman"/>
          <w:sz w:val="24"/>
        </w:rPr>
        <w:lastRenderedPageBreak/>
        <w:t>követő nyolc napon belül el kell küldeni, valamint az Önkormányzat honlapján nyilvánossá kell tenni. A jegyzőkönyv elkészítéséért és nyilvánossá tételéért az Önkormányzat elnöke felel.</w:t>
      </w:r>
    </w:p>
    <w:p w14:paraId="0E42DAF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Küldöttgyűlés minden rendes tagját indítványozási, véleménynyilvánítási, javaslattételi és szavazati jog illeti meg. A Küldöttgyűlés minden rendes tagja pontosan egy szavazattal rendelkezik, amelyet másra át nem ruházhat. A Küldöttgyűlés minden póttagját indítványozási, véleménynyilvánítási és javaslattételi jog illeti meg, illetve szavazati jog, amennyiben a 7. § (5) bekezdésben foglaltak alapján erre az ülésen jogosult.</w:t>
      </w:r>
    </w:p>
    <w:p w14:paraId="35D7C19A" w14:textId="77777777" w:rsidR="005361E2" w:rsidRPr="002144A1" w:rsidRDefault="005361E2" w:rsidP="002144A1">
      <w:pPr>
        <w:spacing w:after="0" w:line="360" w:lineRule="auto"/>
        <w:jc w:val="both"/>
        <w:rPr>
          <w:rFonts w:ascii="Times New Roman" w:hAnsi="Times New Roman" w:cs="Times New Roman"/>
        </w:rPr>
      </w:pPr>
    </w:p>
    <w:p w14:paraId="312AF26F"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alakuló küldöttgyűlési ülés</w:t>
      </w:r>
    </w:p>
    <w:p w14:paraId="57A35CB9" w14:textId="77777777" w:rsidR="005361E2" w:rsidRPr="002144A1" w:rsidRDefault="005361E2" w:rsidP="002144A1">
      <w:pPr>
        <w:spacing w:after="0" w:line="360" w:lineRule="auto"/>
        <w:rPr>
          <w:rFonts w:ascii="Times New Roman" w:hAnsi="Times New Roman" w:cs="Times New Roman"/>
        </w:rPr>
      </w:pPr>
    </w:p>
    <w:p w14:paraId="3128FB3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9. §</w:t>
      </w:r>
      <w:r w:rsidRPr="002144A1">
        <w:rPr>
          <w:rFonts w:ascii="Times New Roman" w:eastAsia="Times New Roman" w:hAnsi="Times New Roman" w:cs="Times New Roman"/>
          <w:sz w:val="24"/>
        </w:rPr>
        <w:t xml:space="preserve"> (1) Az alakuló küldöttgyűlési ülést a tavaszi küldöttgyűlési választások eredményének kihirdetését követő 30 napon belül, de legkésőbb minden évben június 15-ig meg kell tartani.</w:t>
      </w:r>
    </w:p>
    <w:p w14:paraId="0C3AA7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alakuló ülésen a Küldöttgyűlés tagjai megválasztják az Elnökség és az Ellenőrző Bizottság tagjait.</w:t>
      </w:r>
    </w:p>
    <w:p w14:paraId="413D90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jelöltállítási és a pályázati felhívást az Önkormányzat elnökének az alakuló küldöttgyűlési ülés időpontja előtt legalább 1 héttel nyilvánossá kell tennie az Önkormányzat kommunikációs felületein.</w:t>
      </w:r>
    </w:p>
    <w:p w14:paraId="71EB9C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tisztségviselő-jelöltek az alakuló ülésen kötelesek nyilatkozni – akadályoztatásuk esetén előzetesen, írásban – arról, hogy elfogadják-e a jelölést, illetve be kell mutatkozniuk a Küldöttgyűlésnek. Ezután a tisztségviselő-jelölteknek a Küldöttgyűlés tanácskozási jogú tagjai kérdéseket tehetnek fel, illetve a jelöltek távollétében vitát folytathatnak a jelöltekről. Több jelölt esetén a sorrend megállapodás vagy az Ellenőrző Bizottság sorsolása alapján dől el. </w:t>
      </w:r>
    </w:p>
    <w:p w14:paraId="76DF73AC" w14:textId="235A2240"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(5) </w:t>
      </w:r>
      <w:r w:rsidR="00467C20" w:rsidRPr="002144A1">
        <w:rPr>
          <w:rFonts w:ascii="Times New Roman" w:eastAsia="Times New Roman" w:hAnsi="Times New Roman" w:cs="Times New Roman"/>
          <w:sz w:val="24"/>
        </w:rPr>
        <w:t xml:space="preserve">A jelöltek bemutatkozása és a jelöltekről szóló vita után következik az adott tisztségviselők megválasztása. A Küldöttgyűlés szavazati jogú tagjai titkos szavazással és egyszerű </w:t>
      </w:r>
      <w:proofErr w:type="gramStart"/>
      <w:r w:rsidR="00467C20" w:rsidRPr="002144A1">
        <w:rPr>
          <w:rFonts w:ascii="Times New Roman" w:eastAsia="Times New Roman" w:hAnsi="Times New Roman" w:cs="Times New Roman"/>
          <w:sz w:val="24"/>
        </w:rPr>
        <w:t>többséggel  választják</w:t>
      </w:r>
      <w:proofErr w:type="gramEnd"/>
      <w:r w:rsidR="00467C20" w:rsidRPr="002144A1">
        <w:rPr>
          <w:rFonts w:ascii="Times New Roman" w:eastAsia="Times New Roman" w:hAnsi="Times New Roman" w:cs="Times New Roman"/>
          <w:sz w:val="24"/>
        </w:rPr>
        <w:t xml:space="preserve"> meg az Elnökség tagjait, valamint kétharmados többséggel az Ellenőrző Bizottság tagjait.</w:t>
      </w:r>
    </w:p>
    <w:p w14:paraId="75658EE2" w14:textId="77777777" w:rsidR="005361E2" w:rsidRPr="002144A1" w:rsidRDefault="005361E2" w:rsidP="002144A1">
      <w:pPr>
        <w:spacing w:after="0" w:line="360" w:lineRule="auto"/>
        <w:jc w:val="both"/>
        <w:rPr>
          <w:rFonts w:ascii="Times New Roman" w:hAnsi="Times New Roman" w:cs="Times New Roman"/>
        </w:rPr>
      </w:pPr>
    </w:p>
    <w:p w14:paraId="5427689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 tisztségviselők választása</w:t>
      </w:r>
    </w:p>
    <w:p w14:paraId="06E53A43" w14:textId="77777777" w:rsidR="005361E2" w:rsidRPr="002144A1" w:rsidRDefault="005361E2" w:rsidP="002144A1">
      <w:pPr>
        <w:spacing w:after="0" w:line="360" w:lineRule="auto"/>
        <w:jc w:val="both"/>
        <w:rPr>
          <w:rFonts w:ascii="Times New Roman" w:hAnsi="Times New Roman" w:cs="Times New Roman"/>
        </w:rPr>
      </w:pPr>
    </w:p>
    <w:p w14:paraId="22F8CD0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10. §</w:t>
      </w:r>
      <w:r w:rsidRPr="002144A1">
        <w:rPr>
          <w:rFonts w:ascii="Times New Roman" w:eastAsia="Times New Roman" w:hAnsi="Times New Roman" w:cs="Times New Roman"/>
          <w:sz w:val="24"/>
        </w:rPr>
        <w:t xml:space="preserve"> (1) Az Önkormányzat tisztségviselőit a Küldöttgyűlés, vagy átruházott hatáskör esetén az Elnökség választja az elnök kivételével, akinek megválasztására a 12-14. §</w:t>
      </w:r>
      <w:proofErr w:type="spellStart"/>
      <w:r w:rsidRPr="002144A1">
        <w:rPr>
          <w:rFonts w:ascii="Times New Roman" w:eastAsia="Times New Roman" w:hAnsi="Times New Roman" w:cs="Times New Roman"/>
          <w:sz w:val="24"/>
        </w:rPr>
        <w:t>-ban</w:t>
      </w:r>
      <w:proofErr w:type="spellEnd"/>
      <w:r w:rsidRPr="002144A1">
        <w:rPr>
          <w:rFonts w:ascii="Times New Roman" w:eastAsia="Times New Roman" w:hAnsi="Times New Roman" w:cs="Times New Roman"/>
          <w:sz w:val="24"/>
        </w:rPr>
        <w:t xml:space="preserve"> foglalt rendelkezések vonatkoznak. A Küldöttgyűlés </w:t>
      </w:r>
      <w:proofErr w:type="gramStart"/>
      <w:r w:rsidRPr="002144A1">
        <w:rPr>
          <w:rFonts w:ascii="Times New Roman" w:eastAsia="Times New Roman" w:hAnsi="Times New Roman" w:cs="Times New Roman"/>
          <w:sz w:val="24"/>
        </w:rPr>
        <w:t>ezen</w:t>
      </w:r>
      <w:proofErr w:type="gramEnd"/>
      <w:r w:rsidRPr="002144A1">
        <w:rPr>
          <w:rFonts w:ascii="Times New Roman" w:eastAsia="Times New Roman" w:hAnsi="Times New Roman" w:cs="Times New Roman"/>
          <w:sz w:val="24"/>
        </w:rPr>
        <w:t xml:space="preserve"> hatáskörét az önkormányzati ciklus idejére </w:t>
      </w:r>
      <w:r w:rsidRPr="002144A1">
        <w:rPr>
          <w:rFonts w:ascii="Times New Roman" w:eastAsia="Times New Roman" w:hAnsi="Times New Roman" w:cs="Times New Roman"/>
          <w:sz w:val="24"/>
        </w:rPr>
        <w:lastRenderedPageBreak/>
        <w:t xml:space="preserve">az alakuló ülésén hozott határozatával átruházhatja az Elnökségre, amennyiben a Küldöttgyűlés szavazati jogú tagjai azt egyszerű többséggel megszavazzák. </w:t>
      </w:r>
    </w:p>
    <w:p w14:paraId="3DDEFB6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Küldöttgyűlés vagy az Elnökség tisztségviselő-jelöltekről szavaz. Tisztségviselő-jelöltet az adott testület valamely szavazati jogú tagja, vagy az ülés levezető elnöke állíthat. </w:t>
      </w:r>
    </w:p>
    <w:p w14:paraId="2E5EB70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Jelölni csak olyan személyt lehet, aki a tisztség betöltését tárgyaló ülés hivatalos meghívójában szereplő kezdeti időpont előtt 48 órával pályázatot nyújtott be az adott tisztségre, amely tartalmazza mandátumának idejére vonatkozó elképzeléseit. A pályázat képviselőkhöz való elektronikus </w:t>
      </w:r>
      <w:proofErr w:type="spellStart"/>
      <w:r w:rsidRPr="002144A1">
        <w:rPr>
          <w:rFonts w:ascii="Times New Roman" w:eastAsia="Times New Roman" w:hAnsi="Times New Roman" w:cs="Times New Roman"/>
          <w:sz w:val="24"/>
        </w:rPr>
        <w:t>eljuttattását</w:t>
      </w:r>
      <w:proofErr w:type="spellEnd"/>
      <w:r w:rsidRPr="002144A1">
        <w:rPr>
          <w:rFonts w:ascii="Times New Roman" w:eastAsia="Times New Roman" w:hAnsi="Times New Roman" w:cs="Times New Roman"/>
          <w:sz w:val="24"/>
        </w:rPr>
        <w:t xml:space="preserve"> az Elnök biztosítja. A Küldöttgyűlés ettől a rendelkezéstől a jelenlévő szavazati jogú tagok legalább kétharmadának egyetértésével eltekinthet.</w:t>
      </w:r>
    </w:p>
    <w:p w14:paraId="029FFB2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Érvényesen pályázni egy tisztség betöltésére abban az esetben lehet, ha az adott tisztség éppen betöltetlen, valamint az alakuló küldöttgyűlési ülés esetében. Amennyiben az önkormányzati ciklus közben, az adott év alakuló küldöttgyűlési ülése után érkezik érvényes pályázat tisztségviselői pozíció betöltésére, úgy annak elbírálását az Elnökség végzi, amennyiben </w:t>
      </w:r>
      <w:proofErr w:type="gramStart"/>
      <w:r w:rsidRPr="002144A1">
        <w:rPr>
          <w:rFonts w:ascii="Times New Roman" w:eastAsia="Times New Roman" w:hAnsi="Times New Roman" w:cs="Times New Roman"/>
          <w:sz w:val="24"/>
        </w:rPr>
        <w:t>ezen</w:t>
      </w:r>
      <w:proofErr w:type="gramEnd"/>
      <w:r w:rsidRPr="002144A1">
        <w:rPr>
          <w:rFonts w:ascii="Times New Roman" w:eastAsia="Times New Roman" w:hAnsi="Times New Roman" w:cs="Times New Roman"/>
          <w:sz w:val="24"/>
        </w:rPr>
        <w:t xml:space="preserve"> hatáskört az alakuló küldöttgyűlési ülésen a Küldöttgyűlés az elnökségre átruházta.</w:t>
      </w:r>
    </w:p>
    <w:p w14:paraId="4E73EEA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Amennyiben a Küldöttgyűlés az önkormányzati ciklus közben is megtartja a tisztségviselők megválasztásának jogát, és az Önkormányzat egy tagja a (3) bekezdés követelményeinek megfelelően pályázatot ad le egy tisztség betöltésére, úgy 30 napon belüli időpontra Küldöttgyűlést köteles az elnök összehívni, amely ülésen a levezető elnök kötelessége jelölni a pályázót a tisztség betöltésére. </w:t>
      </w:r>
    </w:p>
    <w:p w14:paraId="509829F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jelöltek tanácskozási joggal vesznek részt a tisztség betöltését tárgyaló ülés érintett napirendi pontja alatt, amennyiben egyébként nem rendelkeznek szavazati joggal.</w:t>
      </w:r>
    </w:p>
    <w:p w14:paraId="788E74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Már hivatalban levő tisztségviselő más tisztségviselői posztra történő megválasztása csak akkor érvényes, ha az ülésen szóban vagy előzetes írásos nyilatkozattal megválasztása esetére  haladéktalanul lemond aktuálisan betöltött tisztségéről.</w:t>
      </w:r>
    </w:p>
    <w:p w14:paraId="0C2932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Tisztségviselő nem lehet a Küldöttgyűlés tagja.</w:t>
      </w:r>
    </w:p>
    <w:p w14:paraId="238A94EE" w14:textId="77777777" w:rsidR="005361E2" w:rsidRPr="002144A1" w:rsidRDefault="005361E2" w:rsidP="002144A1">
      <w:pPr>
        <w:spacing w:after="0" w:line="360" w:lineRule="auto"/>
        <w:jc w:val="both"/>
        <w:rPr>
          <w:rFonts w:ascii="Times New Roman" w:hAnsi="Times New Roman" w:cs="Times New Roman"/>
        </w:rPr>
      </w:pPr>
    </w:p>
    <w:p w14:paraId="1680462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11. §</w:t>
      </w:r>
      <w:r w:rsidRPr="002144A1">
        <w:rPr>
          <w:rFonts w:ascii="Times New Roman" w:eastAsia="Times New Roman" w:hAnsi="Times New Roman" w:cs="Times New Roman"/>
          <w:sz w:val="24"/>
        </w:rPr>
        <w:t xml:space="preserve"> (1) A tisztségviselő-választást magába foglaló napirendi pont során, az adott tisztségviselői posztra történő választás előtt, az adott tisztségre jelöltek nyilatkozni kötelesek, hogy jelen alapszabályban, a tisztség betöltését korlátozó rendelkezések rájuk vonatkozóan teljesülnek-e, valamint, hogy vállalják-e a jelölést. </w:t>
      </w:r>
    </w:p>
    <w:p w14:paraId="520F276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(2) Ezt követően a Küldöttgyűlés</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vagy az Elnökség egyenként, az éppen szóban forgó tisztség többi jelöltjének távollétében meghallgatja a jelöltek programjait, az Önkormányzattal kapcsolatos elképzeléseit, majd az ülésen tanácskozási joggal rendelkező személyek kérdéseket tehetnek fel, melyekre a jelölt válaszol. Ha több jelölt van – amennyiben nem sikerül előzetesen megegyezniük – névsorban hallgatja meg őket a Küldöttgyűlés vagy az Elnökség, az összes jelölt meghallgatása után pedig – távollétükben – vitát tarthat a jelöltekről.</w:t>
      </w:r>
    </w:p>
    <w:p w14:paraId="2A672B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vitát követően az Ellenőrző Bizottság tagjaiból álló — ennek hiányában, illetve érintettség esetén a Küldöttgyűlés vagy az Elnökség</w:t>
      </w:r>
      <w:r w:rsidRPr="002144A1">
        <w:rPr>
          <w:rFonts w:ascii="Times New Roman" w:eastAsia="Times New Roman" w:hAnsi="Times New Roman" w:cs="Times New Roman"/>
          <w:color w:val="FF0000"/>
          <w:sz w:val="24"/>
        </w:rPr>
        <w:t xml:space="preserve"> </w:t>
      </w:r>
      <w:r w:rsidRPr="002144A1">
        <w:rPr>
          <w:rFonts w:ascii="Times New Roman" w:eastAsia="Times New Roman" w:hAnsi="Times New Roman" w:cs="Times New Roman"/>
          <w:sz w:val="24"/>
        </w:rPr>
        <w:t>által választott — a küldöttgyűlési ülésen legalább három tagú, az elnökségi ülésen legalább két tagú szavazatszámláló bizottság irányítása és ellenőrzése mellett kerül sor a szavazásra.  </w:t>
      </w:r>
    </w:p>
    <w:p w14:paraId="52FCB73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 tisztségviselő-választás eredményességének feltétele, hogy egy jelölt a szavazatoknak több, mint felét megkapja, ekkor ez a jelölt megválasztásra kerül. Amennyiben az első forduló eredménytelen és az első fordulóban volt olyan jelölt, aki több, mint a szavazatok egyharmadát elérte, úgy a szavazást meg kell ismételni. A megismételt szavazáson a Küldöttgyűlés az első fordulóban két legtöbb szavazatot kapó jelölt között dönt, kivéve, ha kettő vagy több jelölt ugyanannyi szavazattal végzett az első helyen az első fordulóban, ekkor csak ők vesznek részt a második fordulóban. Ha az első helyen nem, de a második helyen kialakul szavazategyenlőség az első fordulóban, az összes második helyen végzett jelölt is (az első helyen végzettel együtt) bejut a második fordulóba. </w:t>
      </w:r>
    </w:p>
    <w:p w14:paraId="440DEADC" w14:textId="77777777" w:rsidR="005361E2" w:rsidRPr="002144A1" w:rsidRDefault="005361E2" w:rsidP="002144A1">
      <w:pPr>
        <w:spacing w:after="0" w:line="360" w:lineRule="auto"/>
        <w:jc w:val="both"/>
        <w:rPr>
          <w:rFonts w:ascii="Times New Roman" w:hAnsi="Times New Roman" w:cs="Times New Roman"/>
        </w:rPr>
      </w:pPr>
    </w:p>
    <w:p w14:paraId="64F7DC00"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elnökválasztás kiírása</w:t>
      </w:r>
    </w:p>
    <w:p w14:paraId="13BFE3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12. §</w:t>
      </w:r>
      <w:r w:rsidRPr="002144A1">
        <w:rPr>
          <w:rFonts w:ascii="Times New Roman" w:eastAsia="Times New Roman" w:hAnsi="Times New Roman" w:cs="Times New Roman"/>
          <w:sz w:val="24"/>
        </w:rPr>
        <w:t xml:space="preserve"> (1)</w:t>
      </w:r>
      <w:r w:rsidRPr="002144A1">
        <w:rPr>
          <w:rFonts w:ascii="Times New Roman" w:eastAsia="Times New Roman" w:hAnsi="Times New Roman" w:cs="Times New Roman"/>
          <w:b/>
          <w:sz w:val="24"/>
        </w:rPr>
        <w:t xml:space="preserve"> </w:t>
      </w:r>
      <w:r w:rsidRPr="002144A1">
        <w:rPr>
          <w:rFonts w:ascii="Times New Roman" w:eastAsia="Times New Roman" w:hAnsi="Times New Roman" w:cs="Times New Roman"/>
          <w:sz w:val="24"/>
        </w:rPr>
        <w:t>Pályázatot az elnöki tisztség betöltésére az Ellenőrző Bizottság ír ki. A kiírásnak tartalmaznia kell a jelölés módját és határidejét, valamint a szavazás módját és idejét.</w:t>
      </w:r>
    </w:p>
    <w:p w14:paraId="437F47F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pályázatot az Ellenőrző Bizottságnak kell kiírnia</w:t>
      </w:r>
    </w:p>
    <w:p w14:paraId="04F82CB8"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 xml:space="preserve">a képviselő-választás alatt, vagy úgy, hogy azzal </w:t>
      </w:r>
      <w:proofErr w:type="spellStart"/>
      <w:r w:rsidRPr="002144A1">
        <w:rPr>
          <w:rFonts w:ascii="Times New Roman" w:eastAsia="Times New Roman" w:hAnsi="Times New Roman" w:cs="Times New Roman"/>
          <w:sz w:val="24"/>
        </w:rPr>
        <w:t>egyidőben</w:t>
      </w:r>
      <w:proofErr w:type="spellEnd"/>
      <w:r w:rsidRPr="002144A1">
        <w:rPr>
          <w:rFonts w:ascii="Times New Roman" w:eastAsia="Times New Roman" w:hAnsi="Times New Roman" w:cs="Times New Roman"/>
          <w:sz w:val="24"/>
        </w:rPr>
        <w:t xml:space="preserve"> történjen az elnök választása is;</w:t>
      </w:r>
    </w:p>
    <w:p w14:paraId="3FD8307D"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5 munkanapon belül, amennyiben az elnöki tisztség valamilyen okból betöltetlenné válik;</w:t>
      </w:r>
    </w:p>
    <w:p w14:paraId="63C8F43D" w14:textId="77777777" w:rsidR="005361E2" w:rsidRPr="002144A1" w:rsidRDefault="00D01D41" w:rsidP="002144A1">
      <w:pPr>
        <w:numPr>
          <w:ilvl w:val="1"/>
          <w:numId w:val="19"/>
        </w:numPr>
        <w:spacing w:after="0" w:line="360" w:lineRule="auto"/>
        <w:ind w:hanging="358"/>
        <w:contextualSpacing/>
        <w:jc w:val="both"/>
        <w:rPr>
          <w:rFonts w:ascii="Times New Roman" w:hAnsi="Times New Roman" w:cs="Times New Roman"/>
        </w:rPr>
      </w:pPr>
      <w:r w:rsidRPr="002144A1">
        <w:rPr>
          <w:rFonts w:ascii="Times New Roman" w:eastAsia="Times New Roman" w:hAnsi="Times New Roman" w:cs="Times New Roman"/>
          <w:sz w:val="24"/>
        </w:rPr>
        <w:t>5 munkanapon belül, amennyiben az elnök bejelenti lemondását.</w:t>
      </w:r>
    </w:p>
    <w:p w14:paraId="2F4EB74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pályázási időszak az elnökválasztás kiírásakor kezdődik. Az elnökválasztási kiírást közölni kell az Önkormányzat hírlevelében és meg kell jelentetni az Önkormányzat honlapján.</w:t>
      </w:r>
    </w:p>
    <w:p w14:paraId="79DA06F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(4) Elnöki tisztségre az Önkormányzat bármely tagja pályázhat, amennyiben az Önkormányzat legalább 30 tagja aláírásával támogatta a jelölt indulását. A támogató aláírás akkor érvényes, ha mellette szerepel az aláíró hallgató teljes neve és </w:t>
      </w:r>
      <w:proofErr w:type="spellStart"/>
      <w:r w:rsidRPr="002144A1">
        <w:rPr>
          <w:rFonts w:ascii="Times New Roman" w:eastAsia="Times New Roman" w:hAnsi="Times New Roman" w:cs="Times New Roman"/>
          <w:sz w:val="24"/>
        </w:rPr>
        <w:t>Neptun-kódja</w:t>
      </w:r>
      <w:proofErr w:type="spellEnd"/>
      <w:r w:rsidRPr="002144A1">
        <w:rPr>
          <w:rFonts w:ascii="Times New Roman" w:eastAsia="Times New Roman" w:hAnsi="Times New Roman" w:cs="Times New Roman"/>
          <w:sz w:val="24"/>
        </w:rPr>
        <w:t>, olvasható formában.</w:t>
      </w:r>
    </w:p>
    <w:p w14:paraId="3C4937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érvényes pályázatnak tartalmaznia kell:</w:t>
      </w:r>
    </w:p>
    <w:p w14:paraId="5FEF5F42" w14:textId="77777777" w:rsidR="005361E2" w:rsidRPr="002144A1" w:rsidRDefault="00D01D41" w:rsidP="002144A1">
      <w:pPr>
        <w:spacing w:after="0" w:line="360" w:lineRule="auto"/>
        <w:ind w:left="720"/>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jelölt nevét, szakját és tanulmányai megkezdésének dátumát,</w:t>
      </w:r>
    </w:p>
    <w:p w14:paraId="7D265D5C"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b) a jelölt bemutatkozását,</w:t>
      </w:r>
    </w:p>
    <w:p w14:paraId="43D89253" w14:textId="77777777" w:rsidR="005361E2" w:rsidRPr="002144A1" w:rsidRDefault="00D01D41" w:rsidP="002144A1">
      <w:pPr>
        <w:spacing w:after="0" w:line="360" w:lineRule="auto"/>
        <w:ind w:left="720"/>
        <w:jc w:val="both"/>
        <w:rPr>
          <w:rFonts w:ascii="Times New Roman" w:hAnsi="Times New Roman" w:cs="Times New Roman"/>
        </w:rPr>
      </w:pPr>
      <w:r w:rsidRPr="002144A1">
        <w:rPr>
          <w:rFonts w:ascii="Times New Roman" w:eastAsia="Times New Roman" w:hAnsi="Times New Roman" w:cs="Times New Roman"/>
          <w:sz w:val="24"/>
        </w:rPr>
        <w:t>c) a jelölt elnöki programját.</w:t>
      </w:r>
    </w:p>
    <w:p w14:paraId="6672566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pályázatok benyújtására legalább 10 napot kell biztosítani, melynek végétől legfeljebb 14 nap múlva el kell kezdeni a szavazást. A szavazásra legalább 7, legfeljebb 14 napot kell biztosítani, mely időtartam szükség esetén egy alkalommal, további 7 nappal meghosszabbítható.</w:t>
      </w:r>
    </w:p>
    <w:p w14:paraId="4B6904CE" w14:textId="77777777" w:rsidR="005361E2" w:rsidRPr="002144A1" w:rsidRDefault="005361E2" w:rsidP="002144A1">
      <w:pPr>
        <w:spacing w:after="0" w:line="360" w:lineRule="auto"/>
        <w:ind w:left="360"/>
        <w:jc w:val="both"/>
        <w:rPr>
          <w:rFonts w:ascii="Times New Roman" w:hAnsi="Times New Roman" w:cs="Times New Roman"/>
        </w:rPr>
      </w:pPr>
    </w:p>
    <w:p w14:paraId="16EA41CF"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 választása</w:t>
      </w:r>
    </w:p>
    <w:p w14:paraId="33EB560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13. § </w:t>
      </w:r>
      <w:r w:rsidRPr="002144A1">
        <w:rPr>
          <w:rFonts w:ascii="Times New Roman" w:eastAsia="Times New Roman" w:hAnsi="Times New Roman" w:cs="Times New Roman"/>
          <w:sz w:val="24"/>
        </w:rPr>
        <w:t xml:space="preserve"> (1) Szavazásra az Önkormányzat valamennyi tagja jogosult.</w:t>
      </w:r>
    </w:p>
    <w:p w14:paraId="6650FE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 szavazás az Ellenőrző Bizottság által készített szavazólapokon vagy elektronikus szavazófelületen történik. A szavazólapokon vagy szavazófelületen fel kell tüntetni a </w:t>
      </w:r>
      <w:proofErr w:type="gramStart"/>
      <w:r w:rsidRPr="002144A1">
        <w:rPr>
          <w:rFonts w:ascii="Times New Roman" w:eastAsia="Times New Roman" w:hAnsi="Times New Roman" w:cs="Times New Roman"/>
          <w:sz w:val="24"/>
        </w:rPr>
        <w:t>jelölt(</w:t>
      </w:r>
      <w:proofErr w:type="spellStart"/>
      <w:proofErr w:type="gramEnd"/>
      <w:r w:rsidRPr="002144A1">
        <w:rPr>
          <w:rFonts w:ascii="Times New Roman" w:eastAsia="Times New Roman" w:hAnsi="Times New Roman" w:cs="Times New Roman"/>
          <w:sz w:val="24"/>
        </w:rPr>
        <w:t>ek</w:t>
      </w:r>
      <w:proofErr w:type="spellEnd"/>
      <w:r w:rsidRPr="002144A1">
        <w:rPr>
          <w:rFonts w:ascii="Times New Roman" w:eastAsia="Times New Roman" w:hAnsi="Times New Roman" w:cs="Times New Roman"/>
          <w:sz w:val="24"/>
        </w:rPr>
        <w:t>) nevét (betűrendben), illetve amennyiben a jelölt hozzájárul, a jelöltet ábrázoló fotót, valamint lehetővé kell tenni, hogy a szavazók a támogatni kívánt jelöltet egyértelműen megjelölhessék.</w:t>
      </w:r>
    </w:p>
    <w:p w14:paraId="4C4E9C2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szavazás megkezdése előtt megállapítja az Önkormányzatban szavazásra jogosultak számát.</w:t>
      </w:r>
    </w:p>
    <w:p w14:paraId="7EC9A0F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Önkormányzat minden tagja legfeljebb egy jelöltre adhatja le a szavazatát.</w:t>
      </w:r>
    </w:p>
    <w:p w14:paraId="183210C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szavazás titkos. A szavazatokat a választók az Ellenőrző Bizottság által felügyelt szavazóurnák használatával, vagy a szintén az Ellenőrző Bizottság által hitelesnek ítélt elektronikus felületen adják le.</w:t>
      </w:r>
    </w:p>
    <w:p w14:paraId="53BAA0B2" w14:textId="77777777" w:rsidR="005361E2" w:rsidRPr="002144A1" w:rsidRDefault="005361E2" w:rsidP="002144A1">
      <w:pPr>
        <w:spacing w:after="0" w:line="360" w:lineRule="auto"/>
        <w:ind w:left="360"/>
        <w:rPr>
          <w:rFonts w:ascii="Times New Roman" w:hAnsi="Times New Roman" w:cs="Times New Roman"/>
        </w:rPr>
      </w:pPr>
    </w:p>
    <w:p w14:paraId="39B3B6EA"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elnökválasztás eredménye</w:t>
      </w:r>
    </w:p>
    <w:p w14:paraId="3E7CF837" w14:textId="3E87C6A0"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14. § </w:t>
      </w:r>
      <w:r w:rsidRPr="002144A1">
        <w:rPr>
          <w:rFonts w:ascii="Times New Roman" w:eastAsia="Times New Roman" w:hAnsi="Times New Roman" w:cs="Times New Roman"/>
          <w:sz w:val="24"/>
        </w:rPr>
        <w:t>(1) A választás érvé</w:t>
      </w:r>
      <w:r w:rsidR="00467C20" w:rsidRPr="002144A1">
        <w:rPr>
          <w:rFonts w:ascii="Times New Roman" w:eastAsia="Times New Roman" w:hAnsi="Times New Roman" w:cs="Times New Roman"/>
          <w:sz w:val="24"/>
        </w:rPr>
        <w:t>nyes, ha azon a Kar</w:t>
      </w:r>
      <w:r w:rsidRPr="002144A1">
        <w:rPr>
          <w:rFonts w:ascii="Times New Roman" w:eastAsia="Times New Roman" w:hAnsi="Times New Roman" w:cs="Times New Roman"/>
          <w:sz w:val="24"/>
        </w:rPr>
        <w:t xml:space="preserve"> nappali képzésben részt vevő hallgatóinak legalább negyede igazoltan részt vett.</w:t>
      </w:r>
    </w:p>
    <w:p w14:paraId="5B4B1B3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Ellenőrző Bizottság a szavazási időszak vége után legkésőbb 3 munkanappal megállapítja és nyilvánosságra hozza a szavazás érvényességét vagy érvénytelenségét, és amennyiben a szavazás érvényes, úgy megállapítja annak eredményét. A választás eredményét meg kell jelentetni az Önkormányzat kommunikációs felületein.</w:t>
      </w:r>
    </w:p>
    <w:p w14:paraId="6B5FE08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(3) Az elnökjelöltek közül megválasztásra kerül, aki a leadott szavazatok több mint felét megkapja. </w:t>
      </w:r>
    </w:p>
    <w:p w14:paraId="583562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Amennyiben egy fordulóban egy jelölt sem kapja meg a szavazatok több mint felét a választási időszak végéig, úgy következő szavazási fordulót kell tartani a választási kiírásnak megfelelően, amelyben a két legtöbb támogató szavazatot kapó jelölt vesz csak részt. Kivételt képez ez alól, ha egyetlen jelölt sem éri el a leadott szavazatok legalább ötödét, ekkor az Ellenőrző Bizottság újból kiírja az elnökválasztást. Ha kettő vagy több jelölt esetén áll fenn szavazategyenlőség az első helyen, úgy ők vesznek részt a következő fordulóban, illetve, ha kettő vagy kettőnél több jelölt esetén áll fenn szavazategyenlőség a második helyen, viszont az első helyen nem, ekkor az első két helyen végzettek mindannyian részt vesznek a következő fordulóban. Összesen legfeljebb három szavazási fordulót lehet tartani.</w:t>
      </w:r>
    </w:p>
    <w:p w14:paraId="131D13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Ha a harmadik szavazási forduló is eredménytelen, úgy az Ellenőrző Bizottságnak új választást kell kiírnia.</w:t>
      </w:r>
    </w:p>
    <w:p w14:paraId="5D723C6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Amennyiben a megválasztott elnök képviselői mandátummal rendelkezik, úgy az átadás-átvételt követően megszűnik képviselői mandátuma.</w:t>
      </w:r>
    </w:p>
    <w:p w14:paraId="028466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megválasztott elnök a mandátumát a korábbi elnök mandátumának megszűnésével, betöltetlen tisztség esetén a megválasztás eredményének kihirdetésével nyeri el.</w:t>
      </w:r>
    </w:p>
    <w:p w14:paraId="2C6D89AF" w14:textId="77777777" w:rsidR="005361E2" w:rsidRPr="002144A1" w:rsidRDefault="005361E2" w:rsidP="002144A1">
      <w:pPr>
        <w:spacing w:after="0" w:line="360" w:lineRule="auto"/>
        <w:jc w:val="both"/>
        <w:rPr>
          <w:rFonts w:ascii="Times New Roman" w:hAnsi="Times New Roman" w:cs="Times New Roman"/>
        </w:rPr>
      </w:pPr>
    </w:p>
    <w:p w14:paraId="0147D486" w14:textId="77777777" w:rsidR="005361E2" w:rsidRPr="002144A1" w:rsidRDefault="00D01D41" w:rsidP="002144A1">
      <w:pPr>
        <w:spacing w:line="360" w:lineRule="auto"/>
        <w:jc w:val="center"/>
        <w:rPr>
          <w:rFonts w:ascii="Times New Roman" w:hAnsi="Times New Roman" w:cs="Times New Roman"/>
        </w:rPr>
      </w:pPr>
      <w:r w:rsidRPr="002144A1">
        <w:rPr>
          <w:rFonts w:ascii="Times New Roman" w:eastAsia="Times New Roman" w:hAnsi="Times New Roman" w:cs="Times New Roman"/>
          <w:b/>
          <w:sz w:val="24"/>
        </w:rPr>
        <w:t>Az ügyvivő elnök</w:t>
      </w:r>
    </w:p>
    <w:p w14:paraId="3BB0C9E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15. § </w:t>
      </w:r>
      <w:r w:rsidRPr="002144A1">
        <w:rPr>
          <w:rFonts w:ascii="Times New Roman" w:eastAsia="Times New Roman" w:hAnsi="Times New Roman" w:cs="Times New Roman"/>
          <w:sz w:val="24"/>
        </w:rPr>
        <w:t xml:space="preserve">(1) </w:t>
      </w:r>
      <w:r w:rsidRPr="002144A1">
        <w:rPr>
          <w:rFonts w:ascii="Times New Roman" w:eastAsia="Times New Roman" w:hAnsi="Times New Roman" w:cs="Times New Roman"/>
          <w:b/>
          <w:sz w:val="24"/>
        </w:rPr>
        <w:t xml:space="preserve"> </w:t>
      </w:r>
      <w:r w:rsidRPr="002144A1">
        <w:rPr>
          <w:rFonts w:ascii="Times New Roman" w:eastAsia="Times New Roman" w:hAnsi="Times New Roman" w:cs="Times New Roman"/>
          <w:sz w:val="24"/>
        </w:rPr>
        <w:t>Ha az elnöki tisztség betöltetlen, annak betöltéséig a Küldöttgyűlés az elnöki feladatok ellátására egyszerű többséggel ügyvivő elnököt választhat az Önkormányzat tagjai közül. Az ügyvivő elnök a küldöttgyűlési ülésen csak akkor rendelkezik szavazati joggal, ha képviselő.</w:t>
      </w:r>
    </w:p>
    <w:p w14:paraId="083EB01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ügyvivő elnök korlátozott jogkörökkel rendelkezik, feladata:</w:t>
      </w:r>
    </w:p>
    <w:p w14:paraId="67F60306"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a kari hallgatói érdekképviselet irányítása;</w:t>
      </w:r>
    </w:p>
    <w:p w14:paraId="63DEDE82"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a Küldöttgyűlés és az Elnökség munkájának koordinálása;</w:t>
      </w:r>
    </w:p>
    <w:p w14:paraId="780B1F8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az Önkormányzat döntéseinek képviselete kari, egyetemi és országos fórumokon, rendezvényeken;</w:t>
      </w:r>
    </w:p>
    <w:p w14:paraId="5DC66DDD" w14:textId="77777777" w:rsidR="005361E2" w:rsidRPr="002144A1" w:rsidRDefault="00D01D41" w:rsidP="002144A1">
      <w:pPr>
        <w:numPr>
          <w:ilvl w:val="1"/>
          <w:numId w:val="1"/>
        </w:numPr>
        <w:spacing w:after="0" w:line="360" w:lineRule="auto"/>
        <w:ind w:hanging="358"/>
        <w:rPr>
          <w:rFonts w:ascii="Times New Roman" w:hAnsi="Times New Roman" w:cs="Times New Roman"/>
        </w:rPr>
      </w:pPr>
      <w:r w:rsidRPr="002144A1">
        <w:rPr>
          <w:rFonts w:ascii="Times New Roman" w:eastAsia="Times New Roman" w:hAnsi="Times New Roman" w:cs="Times New Roman"/>
          <w:sz w:val="24"/>
        </w:rPr>
        <w:t>munkájáról minden küldöttgyűlési ülésen be kell számolnia;</w:t>
      </w:r>
    </w:p>
    <w:p w14:paraId="2071AB0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betölti az elnök azon delegált tagságait – a küldöttgyűlési képviselőség kivételével –, amelyek tisztségéből adódnak;</w:t>
      </w:r>
    </w:p>
    <w:p w14:paraId="43BBDD8D"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t>az Önkormányzat jelöli azokba a testületekbe, amelyekbe az elnök tisztsége alapján az Önkormányzat jelöltje;</w:t>
      </w:r>
    </w:p>
    <w:p w14:paraId="192F3D2C" w14:textId="77777777" w:rsidR="005361E2" w:rsidRPr="002144A1" w:rsidRDefault="00D01D41" w:rsidP="002144A1">
      <w:pPr>
        <w:numPr>
          <w:ilvl w:val="1"/>
          <w:numId w:val="1"/>
        </w:numPr>
        <w:spacing w:after="0" w:line="360" w:lineRule="auto"/>
        <w:ind w:hanging="358"/>
        <w:jc w:val="both"/>
        <w:rPr>
          <w:rFonts w:ascii="Times New Roman" w:hAnsi="Times New Roman" w:cs="Times New Roman"/>
        </w:rPr>
      </w:pPr>
      <w:r w:rsidRPr="002144A1">
        <w:rPr>
          <w:rFonts w:ascii="Times New Roman" w:eastAsia="Times New Roman" w:hAnsi="Times New Roman" w:cs="Times New Roman"/>
          <w:sz w:val="24"/>
        </w:rPr>
        <w:lastRenderedPageBreak/>
        <w:t>elősegíti az elnökválasztás lebonyolítását.</w:t>
      </w:r>
    </w:p>
    <w:p w14:paraId="444A776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ügyvivő elnök mandátuma megszűnik:</w:t>
      </w:r>
    </w:p>
    <w:p w14:paraId="77D2BF7E" w14:textId="77777777" w:rsidR="005361E2" w:rsidRPr="002144A1" w:rsidRDefault="00D01D41" w:rsidP="002144A1">
      <w:pPr>
        <w:spacing w:after="0" w:line="360" w:lineRule="auto"/>
        <w:ind w:left="720" w:firstLine="720"/>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Küldöttgyűlés általi visszahívással;</w:t>
      </w:r>
    </w:p>
    <w:p w14:paraId="6B093D41"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b) lemondással;</w:t>
      </w:r>
    </w:p>
    <w:p w14:paraId="5C7FE9D0"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c) az önkormányzati tagság megszűnésével;</w:t>
      </w:r>
    </w:p>
    <w:p w14:paraId="3239AC80" w14:textId="77777777" w:rsidR="005361E2" w:rsidRPr="002144A1" w:rsidRDefault="00D01D41" w:rsidP="002144A1">
      <w:pPr>
        <w:spacing w:after="0" w:line="360" w:lineRule="auto"/>
        <w:ind w:left="720" w:firstLine="720"/>
        <w:jc w:val="both"/>
        <w:rPr>
          <w:rFonts w:ascii="Times New Roman" w:hAnsi="Times New Roman" w:cs="Times New Roman"/>
        </w:rPr>
      </w:pPr>
      <w:r w:rsidRPr="002144A1">
        <w:rPr>
          <w:rFonts w:ascii="Times New Roman" w:eastAsia="Times New Roman" w:hAnsi="Times New Roman" w:cs="Times New Roman"/>
          <w:sz w:val="24"/>
        </w:rPr>
        <w:t>d) az alakuló küldöttgyűlési ülés megtartásával;</w:t>
      </w:r>
    </w:p>
    <w:p w14:paraId="699B7F77" w14:textId="77777777" w:rsidR="005361E2" w:rsidRPr="002144A1" w:rsidRDefault="00D01D41" w:rsidP="002144A1">
      <w:pPr>
        <w:spacing w:after="0" w:line="360" w:lineRule="auto"/>
        <w:ind w:left="1440"/>
        <w:jc w:val="both"/>
        <w:rPr>
          <w:rFonts w:ascii="Times New Roman" w:hAnsi="Times New Roman" w:cs="Times New Roman"/>
        </w:rPr>
      </w:pPr>
      <w:proofErr w:type="gramStart"/>
      <w:r w:rsidRPr="002144A1">
        <w:rPr>
          <w:rFonts w:ascii="Times New Roman" w:eastAsia="Times New Roman" w:hAnsi="Times New Roman" w:cs="Times New Roman"/>
          <w:sz w:val="24"/>
        </w:rPr>
        <w:t>e</w:t>
      </w:r>
      <w:proofErr w:type="gramEnd"/>
      <w:r w:rsidRPr="002144A1">
        <w:rPr>
          <w:rFonts w:ascii="Times New Roman" w:eastAsia="Times New Roman" w:hAnsi="Times New Roman" w:cs="Times New Roman"/>
          <w:sz w:val="24"/>
        </w:rPr>
        <w:t>) jelen szabályzat, egyéb egyetemi szabályzat vagy jogszabály által meghatározott összeférhetetlenség megszabott határidőn túli fennállása esetén;</w:t>
      </w:r>
    </w:p>
    <w:p w14:paraId="0D75F7B0" w14:textId="77777777" w:rsidR="005361E2" w:rsidRPr="002144A1" w:rsidRDefault="00D01D41" w:rsidP="002144A1">
      <w:pPr>
        <w:spacing w:after="0" w:line="360" w:lineRule="auto"/>
        <w:ind w:left="1440"/>
        <w:jc w:val="both"/>
        <w:rPr>
          <w:rFonts w:ascii="Times New Roman" w:hAnsi="Times New Roman" w:cs="Times New Roman"/>
        </w:rPr>
      </w:pPr>
      <w:proofErr w:type="gramStart"/>
      <w:r w:rsidRPr="002144A1">
        <w:rPr>
          <w:rFonts w:ascii="Times New Roman" w:eastAsia="Times New Roman" w:hAnsi="Times New Roman" w:cs="Times New Roman"/>
          <w:sz w:val="24"/>
        </w:rPr>
        <w:t>f</w:t>
      </w:r>
      <w:proofErr w:type="gramEnd"/>
      <w:r w:rsidRPr="002144A1">
        <w:rPr>
          <w:rFonts w:ascii="Times New Roman" w:eastAsia="Times New Roman" w:hAnsi="Times New Roman" w:cs="Times New Roman"/>
          <w:sz w:val="24"/>
        </w:rPr>
        <w:t>) az elnöki tisztség betöltésével;</w:t>
      </w:r>
    </w:p>
    <w:p w14:paraId="01ABCD4B" w14:textId="77777777" w:rsidR="005361E2" w:rsidRPr="002144A1" w:rsidRDefault="00D01D41" w:rsidP="002144A1">
      <w:pPr>
        <w:spacing w:after="0" w:line="360" w:lineRule="auto"/>
        <w:ind w:left="1440"/>
        <w:jc w:val="both"/>
        <w:rPr>
          <w:rFonts w:ascii="Times New Roman" w:hAnsi="Times New Roman" w:cs="Times New Roman"/>
        </w:rPr>
      </w:pPr>
      <w:proofErr w:type="gramStart"/>
      <w:r w:rsidRPr="002144A1">
        <w:rPr>
          <w:rFonts w:ascii="Times New Roman" w:eastAsia="Times New Roman" w:hAnsi="Times New Roman" w:cs="Times New Roman"/>
          <w:sz w:val="24"/>
        </w:rPr>
        <w:t>g</w:t>
      </w:r>
      <w:proofErr w:type="gramEnd"/>
      <w:r w:rsidRPr="002144A1">
        <w:rPr>
          <w:rFonts w:ascii="Times New Roman" w:eastAsia="Times New Roman" w:hAnsi="Times New Roman" w:cs="Times New Roman"/>
          <w:sz w:val="24"/>
        </w:rPr>
        <w:t>) a megválasztása után 2 hónappal.</w:t>
      </w:r>
    </w:p>
    <w:p w14:paraId="36EF6C1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ügyvivő elnök nem állhat közalkalmazotti jogviszonyban az Egyetemmel. Amennyiben az fennáll, köteles azt 30 napon belül megszüntetni.</w:t>
      </w:r>
    </w:p>
    <w:p w14:paraId="1A13ABBF" w14:textId="77777777" w:rsidR="005361E2" w:rsidRPr="002144A1" w:rsidRDefault="005361E2" w:rsidP="002144A1">
      <w:pPr>
        <w:spacing w:after="0" w:line="360" w:lineRule="auto"/>
        <w:jc w:val="both"/>
        <w:rPr>
          <w:rFonts w:ascii="Times New Roman" w:hAnsi="Times New Roman" w:cs="Times New Roman"/>
        </w:rPr>
      </w:pPr>
    </w:p>
    <w:p w14:paraId="7FB077A1" w14:textId="77777777" w:rsidR="005361E2" w:rsidRPr="002144A1" w:rsidRDefault="00D01D41" w:rsidP="002144A1">
      <w:pPr>
        <w:spacing w:line="360" w:lineRule="auto"/>
        <w:ind w:firstLine="720"/>
        <w:jc w:val="center"/>
        <w:rPr>
          <w:rFonts w:ascii="Times New Roman" w:hAnsi="Times New Roman" w:cs="Times New Roman"/>
        </w:rPr>
      </w:pPr>
      <w:r w:rsidRPr="002144A1">
        <w:rPr>
          <w:rFonts w:ascii="Times New Roman" w:eastAsia="Times New Roman" w:hAnsi="Times New Roman" w:cs="Times New Roman"/>
          <w:b/>
          <w:sz w:val="24"/>
        </w:rPr>
        <w:t>Az elnök visszahívása</w:t>
      </w:r>
    </w:p>
    <w:p w14:paraId="2FEA530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16. §</w:t>
      </w:r>
      <w:r w:rsidRPr="002144A1">
        <w:rPr>
          <w:rFonts w:ascii="Times New Roman" w:eastAsia="Times New Roman" w:hAnsi="Times New Roman" w:cs="Times New Roman"/>
          <w:sz w:val="24"/>
        </w:rPr>
        <w:t xml:space="preserve"> (1) Amennyiben a Küldöttgyűlés ülésén a jelenlévő szavazati jogú tagok kétharmados többséget elérő szavazás során támogató határozatot hoznak a visszahívásról szóló indítványról, vagy az Önkormányzat bármely tagjának kezdeményezésére a jelen § (11)-(15) bekezdéseiben foglalt rendelkezések alapján eredményes aláírásgyűjtés történik, úgy az Ellenőrző Bizottság 10 napon belül köteles szavazást kiírni a visszahívásról.</w:t>
      </w:r>
    </w:p>
    <w:p w14:paraId="4B7EF60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szavazás kiírásának meg kell jelennie az Önkormányzat honlapján.</w:t>
      </w:r>
    </w:p>
    <w:p w14:paraId="60B21C6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szavazás megkezdése előtt megállapítja az Önkormányzatban szavazásra jogosultak számát.</w:t>
      </w:r>
    </w:p>
    <w:p w14:paraId="2BF860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szavazásra legalább 7, legfeljebb 14 napot kell biztosítani.</w:t>
      </w:r>
    </w:p>
    <w:p w14:paraId="72981A99" w14:textId="2EEC5D4C"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(5) </w:t>
      </w:r>
      <w:r w:rsidR="00467C20" w:rsidRPr="002144A1">
        <w:rPr>
          <w:rFonts w:ascii="Times New Roman" w:eastAsia="Times New Roman" w:hAnsi="Times New Roman" w:cs="Times New Roman"/>
          <w:sz w:val="24"/>
        </w:rPr>
        <w:t>A szavazás titkos, az Ellenőrző Bizottság által készített szavazólapokon vagy elektronikus szavazófelületen történik.</w:t>
      </w:r>
    </w:p>
    <w:p w14:paraId="50415A17" w14:textId="07E70D5D"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w:t>
      </w:r>
      <w:r w:rsidR="00467C20" w:rsidRPr="002144A1">
        <w:rPr>
          <w:rFonts w:ascii="Times New Roman" w:eastAsia="Times New Roman" w:hAnsi="Times New Roman" w:cs="Times New Roman"/>
          <w:sz w:val="24"/>
        </w:rPr>
        <w:t>A szavazás érvényes, ha azon a Kar nappali képzésben részt vevő hallgatóinak legalább negyede igazoltan részt vett, és eredményes, ha a leadott szavazatok több mint fele a visszahívási indítvánnyal egyetértő</w:t>
      </w:r>
      <w:r w:rsidRPr="002144A1">
        <w:rPr>
          <w:rFonts w:ascii="Times New Roman" w:eastAsia="Times New Roman" w:hAnsi="Times New Roman" w:cs="Times New Roman"/>
          <w:sz w:val="24"/>
        </w:rPr>
        <w:t>.</w:t>
      </w:r>
    </w:p>
    <w:p w14:paraId="7629FD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Ellenőrző Bizottság hirdeti ki a szavazás eredményét, eredményes visszahívás esetén az elnök mandátuma az eredmény kihirdetésével megszűnik.</w:t>
      </w:r>
    </w:p>
    <w:p w14:paraId="43F296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(8) Küldöttgyűlés által kezdeményezett, sikertelen visszahívás esetén a Küldöttgyűlés részéről újabb visszahívásról szóló szavazás kezdeményezésére a szavazás eredményének kihirdetését követő küldöttgyűlési ülésen kerülhet sor. </w:t>
      </w:r>
    </w:p>
    <w:p w14:paraId="4C92BD2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Az Önkormányzat bármely tagja kezdeményezheti az elnök visszahívásáról történő szavazás kiírását, az Ellenőrző Bizottság felé írásban jelezve a szándékát. </w:t>
      </w:r>
    </w:p>
    <w:p w14:paraId="346F80B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(10) A kezdeményező hallgató közli a nevét, szakját, </w:t>
      </w:r>
      <w:proofErr w:type="spellStart"/>
      <w:r w:rsidRPr="002144A1">
        <w:rPr>
          <w:rFonts w:ascii="Times New Roman" w:eastAsia="Times New Roman" w:hAnsi="Times New Roman" w:cs="Times New Roman"/>
          <w:sz w:val="24"/>
        </w:rPr>
        <w:t>Neptun-kódját</w:t>
      </w:r>
      <w:proofErr w:type="spellEnd"/>
      <w:r w:rsidRPr="002144A1">
        <w:rPr>
          <w:rFonts w:ascii="Times New Roman" w:eastAsia="Times New Roman" w:hAnsi="Times New Roman" w:cs="Times New Roman"/>
          <w:sz w:val="24"/>
        </w:rPr>
        <w:t xml:space="preserve"> az Ellenőrző Bizottsággal.</w:t>
      </w:r>
    </w:p>
    <w:p w14:paraId="34A90C5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A visszahívásról szóló szavazás elrendelésére irányuló kezdeményezést az Ellenőrző Bizottság által hitelesített aláírásgyűjtő íveken támogathatják aláírásukkal az Önkormányzat tagjai. A támogató aláírás nem visszavonható. A visszahívás kezdeményezése sikeres, amennyiben az Önkormányzat legalább 50 tagja támogatja. </w:t>
      </w:r>
    </w:p>
    <w:p w14:paraId="544B8A7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Az Ellenőrző Bizottság köteles kellő mennyiségű aláírásgyűjtő ívet a kezdeményező rendelkezésére bocsátani.</w:t>
      </w:r>
    </w:p>
    <w:p w14:paraId="710B28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(13) Az aláírásgyűjtő íven a sajátkezű aláírás mellett – az aláírás hitelességének ellenőrzése céljából – fel kell tüntetni a nyilatkozó hallgató teljes nevét, illetve </w:t>
      </w:r>
      <w:proofErr w:type="spellStart"/>
      <w:r w:rsidRPr="002144A1">
        <w:rPr>
          <w:rFonts w:ascii="Times New Roman" w:eastAsia="Times New Roman" w:hAnsi="Times New Roman" w:cs="Times New Roman"/>
          <w:sz w:val="24"/>
        </w:rPr>
        <w:t>Neptun-kódját</w:t>
      </w:r>
      <w:proofErr w:type="spellEnd"/>
      <w:r w:rsidRPr="002144A1">
        <w:rPr>
          <w:rFonts w:ascii="Times New Roman" w:eastAsia="Times New Roman" w:hAnsi="Times New Roman" w:cs="Times New Roman"/>
          <w:sz w:val="24"/>
        </w:rPr>
        <w:t>, olvasható formában.</w:t>
      </w:r>
    </w:p>
    <w:p w14:paraId="542293E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aláírás gyűjtése semmiképpen nem akadályozhatja vagy zavarhatja meg az Egyetem oktatási és tudományos munkáját. Az aláírásért az aláíró hallgatót bárminemű előnyben részesíteni vagy erre vonatkozó ígéretet tenni tilos. Az aláíró hallgató az aláírásért nem kérheti és nem is fogadhatja el, hogy bármiféle előnyben részesítsék.</w:t>
      </w:r>
    </w:p>
    <w:p w14:paraId="4D9223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(15) A szabálytalanul szerzett aláírás érvénytelennek minősül.</w:t>
      </w:r>
    </w:p>
    <w:p w14:paraId="7A79D8DF" w14:textId="77777777" w:rsidR="005361E2" w:rsidRPr="002144A1" w:rsidRDefault="005361E2" w:rsidP="002144A1">
      <w:pPr>
        <w:spacing w:after="0" w:line="360" w:lineRule="auto"/>
        <w:rPr>
          <w:rFonts w:ascii="Times New Roman" w:hAnsi="Times New Roman" w:cs="Times New Roman"/>
        </w:rPr>
      </w:pPr>
    </w:p>
    <w:p w14:paraId="2F81DAAC"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w:t>
      </w:r>
    </w:p>
    <w:p w14:paraId="23AED579" w14:textId="77777777" w:rsidR="005361E2" w:rsidRPr="002144A1" w:rsidRDefault="005361E2" w:rsidP="002144A1">
      <w:pPr>
        <w:spacing w:after="0" w:line="360" w:lineRule="auto"/>
        <w:rPr>
          <w:rFonts w:ascii="Times New Roman" w:hAnsi="Times New Roman" w:cs="Times New Roman"/>
        </w:rPr>
      </w:pPr>
    </w:p>
    <w:p w14:paraId="0540466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17. § </w:t>
      </w:r>
      <w:r w:rsidRPr="002144A1">
        <w:rPr>
          <w:rFonts w:ascii="Times New Roman" w:eastAsia="Times New Roman" w:hAnsi="Times New Roman" w:cs="Times New Roman"/>
          <w:sz w:val="24"/>
        </w:rPr>
        <w:t xml:space="preserve">(1) Az Elnökség az Önkormányzat küldöttgyűlési ülései közötti időszakok </w:t>
      </w:r>
      <w:proofErr w:type="gramStart"/>
      <w:r w:rsidRPr="002144A1">
        <w:rPr>
          <w:rFonts w:ascii="Times New Roman" w:eastAsia="Times New Roman" w:hAnsi="Times New Roman" w:cs="Times New Roman"/>
          <w:sz w:val="24"/>
        </w:rPr>
        <w:t>alatt  felelős</w:t>
      </w:r>
      <w:proofErr w:type="gramEnd"/>
      <w:r w:rsidRPr="002144A1">
        <w:rPr>
          <w:rFonts w:ascii="Times New Roman" w:eastAsia="Times New Roman" w:hAnsi="Times New Roman" w:cs="Times New Roman"/>
          <w:sz w:val="24"/>
        </w:rPr>
        <w:t xml:space="preserve"> döntéshozó testülete.</w:t>
      </w:r>
    </w:p>
    <w:p w14:paraId="0DD956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Elnökség hatásköre, feladatai:</w:t>
      </w:r>
    </w:p>
    <w:p w14:paraId="65D657BC" w14:textId="77777777" w:rsidR="005361E2" w:rsidRPr="002144A1" w:rsidRDefault="00D01D41" w:rsidP="002144A1">
      <w:pPr>
        <w:numPr>
          <w:ilvl w:val="0"/>
          <w:numId w:val="9"/>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irányítja az Önkormányzat tevékenységét a küldöttgyűlési ülések közötti időszakokban;</w:t>
      </w:r>
    </w:p>
    <w:p w14:paraId="6AF0BEF4"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gondoskodik a jelen Alapszabályban foglaltak, valamint a Küldöttgyűlés határozatainak végrehajtásáról;</w:t>
      </w:r>
    </w:p>
    <w:p w14:paraId="30DA99EB"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dönt minden olyan kérdésben, amelyet a Küldöttgyűlés</w:t>
      </w:r>
      <w:proofErr w:type="gramStart"/>
      <w:r w:rsidRPr="002144A1">
        <w:rPr>
          <w:rFonts w:ascii="Times New Roman" w:eastAsia="Times New Roman" w:hAnsi="Times New Roman" w:cs="Times New Roman"/>
          <w:sz w:val="24"/>
        </w:rPr>
        <w:t>,  egyetemi</w:t>
      </w:r>
      <w:proofErr w:type="gramEnd"/>
      <w:r w:rsidRPr="002144A1">
        <w:rPr>
          <w:rFonts w:ascii="Times New Roman" w:eastAsia="Times New Roman" w:hAnsi="Times New Roman" w:cs="Times New Roman"/>
          <w:sz w:val="24"/>
        </w:rPr>
        <w:t xml:space="preserve"> szabályzat vagy az Önkormányzat szabályzata ráruházott vagy hatáskörébe utalt;</w:t>
      </w:r>
    </w:p>
    <w:p w14:paraId="4D4F88D6" w14:textId="77777777" w:rsidR="005361E2" w:rsidRPr="002144A1" w:rsidRDefault="00D01D41" w:rsidP="002144A1">
      <w:pPr>
        <w:numPr>
          <w:ilvl w:val="0"/>
          <w:numId w:val="9"/>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szorgalmi időszakban legalább kéthetente, vizsgaidőszakban legalább havonta ülést tart, melyen az Önkormányzattal kapcsolatos aktuális ügyeket megtárgyalja.</w:t>
      </w:r>
    </w:p>
    <w:p w14:paraId="7F4169F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Elnökség a hatásköreit, illetve a feladatait a szakterületi bizottságokra vagy tisztségviselőkre, az Elnökség felé való beszámolási kötelezettség mellett átruházhatja. Az átruházott feladatok ellátásáért az Elnökség felelősséggel tartozik. </w:t>
      </w:r>
    </w:p>
    <w:p w14:paraId="0B8BC623"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(4) Az Elnökség tagjai:</w:t>
      </w:r>
    </w:p>
    <w:p w14:paraId="0C3CDB4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az elnök,</w:t>
      </w:r>
    </w:p>
    <w:p w14:paraId="15B3D203"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szociális alelnök,</w:t>
      </w:r>
    </w:p>
    <w:p w14:paraId="2E8C739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gazdasági alelnök,</w:t>
      </w:r>
    </w:p>
    <w:p w14:paraId="5D3A372C"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tanulmányi alelnök,</w:t>
      </w:r>
    </w:p>
    <w:p w14:paraId="1D63875A"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kollégiumi referens,</w:t>
      </w:r>
    </w:p>
    <w:p w14:paraId="0E4C3E8C"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kommunikációs referens,</w:t>
      </w:r>
    </w:p>
    <w:p w14:paraId="1E0832D7"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az esélyegyenlőségi referens,</w:t>
      </w:r>
    </w:p>
    <w:p w14:paraId="3B931B80"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külügyi referens,</w:t>
      </w:r>
    </w:p>
    <w:p w14:paraId="1592DC96" w14:textId="77777777" w:rsidR="005361E2" w:rsidRPr="002144A1" w:rsidRDefault="00D01D41" w:rsidP="002144A1">
      <w:pPr>
        <w:numPr>
          <w:ilvl w:val="0"/>
          <w:numId w:val="8"/>
        </w:numPr>
        <w:spacing w:after="0" w:line="360" w:lineRule="auto"/>
        <w:ind w:hanging="358"/>
        <w:contextualSpacing/>
        <w:rPr>
          <w:rFonts w:ascii="Times New Roman" w:eastAsia="Times New Roman" w:hAnsi="Times New Roman" w:cs="Times New Roman"/>
          <w:sz w:val="24"/>
        </w:rPr>
      </w:pPr>
      <w:r w:rsidRPr="002144A1">
        <w:rPr>
          <w:rFonts w:ascii="Times New Roman" w:eastAsia="Times New Roman" w:hAnsi="Times New Roman" w:cs="Times New Roman"/>
          <w:sz w:val="24"/>
        </w:rPr>
        <w:t>a sport- és rendezvényszervező referens.</w:t>
      </w:r>
    </w:p>
    <w:p w14:paraId="3E252D3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Az Elnökség minden tagja köteles munkáját a hatályos </w:t>
      </w:r>
      <w:proofErr w:type="spellStart"/>
      <w:r w:rsidRPr="002144A1">
        <w:rPr>
          <w:rFonts w:ascii="Times New Roman" w:eastAsia="Times New Roman" w:hAnsi="Times New Roman" w:cs="Times New Roman"/>
          <w:sz w:val="24"/>
        </w:rPr>
        <w:t>jogszabályoknakés</w:t>
      </w:r>
      <w:proofErr w:type="spellEnd"/>
      <w:r w:rsidRPr="002144A1">
        <w:rPr>
          <w:rFonts w:ascii="Times New Roman" w:eastAsia="Times New Roman" w:hAnsi="Times New Roman" w:cs="Times New Roman"/>
          <w:sz w:val="24"/>
        </w:rPr>
        <w:t xml:space="preserve"> szabályzatoknak megfelelően végezni, valamint az Önkormányzatra háruló feladatokból részét arányosan kivenni.</w:t>
      </w:r>
    </w:p>
    <w:p w14:paraId="3344CF8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tisztséget betöltő személyeknek döntéseiket, hozzászólásaikat a Kar hallgatóinak érdekében kell meghozniuk és megtenniük, képviselői munkájuk során magatartásukkal megfelelően kell képviselniük a hallgatói és kari érdekeket.</w:t>
      </w:r>
    </w:p>
    <w:p w14:paraId="71DA56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Elnökség minden tagja köteles a tisztségéhez tartozó, vagy az általa vállalt bizottsági munkákban részt venni, vagy helyettesítéséről érdemben és időben gondoskodni. Köteles továbbá minden egyes bizottsági ülésen való részvételről, egyeztetésről, illetve az ezeken elhangzottakról tájékoztatni az Elnökséget.</w:t>
      </w:r>
    </w:p>
    <w:p w14:paraId="603501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Az Elnökség tagjai kötelesek fogadóórát tartani szorgalmi és vizsgaidőszakban egyaránt heti 2 órában, melynek időpontjait meg kell jelentetni az Önkormányzat honlapján. Akadályoztatás esetén az elnököt és az irodavezetőt értesíteni kell a változásokról, ez esetben a fogadóóra pótlása kötelező. A fogadóórák időpontjának és megtartásának nyilvántartását az irodavezető végzi.</w:t>
      </w:r>
    </w:p>
    <w:p w14:paraId="6C89801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(9) Minden tisztségviselő köteles magatartásával és tanulmányi tevékenységével példamutatásra törekedni, és az utánpótlásképzésről folyamatosan gondoskodni.</w:t>
      </w:r>
    </w:p>
    <w:p w14:paraId="72032A6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Az Elnökség beszámolási kötelezettséggel tartozik munkájáról a Küldöttgyűlésnek.</w:t>
      </w:r>
    </w:p>
    <w:p w14:paraId="7E7F630C"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 xml:space="preserve">(11) Az Elnökség tagjainak megbízatása megszűnik </w:t>
      </w:r>
    </w:p>
    <w:p w14:paraId="7807C043"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az Egyetemmel fennálló hallgatói jogviszony megszűnésével;</w:t>
      </w:r>
    </w:p>
    <w:p w14:paraId="5C67C2C0"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lemondással;</w:t>
      </w:r>
    </w:p>
    <w:p w14:paraId="13A715B2" w14:textId="77777777" w:rsidR="005361E2" w:rsidRPr="002144A1" w:rsidRDefault="00D01D41" w:rsidP="002144A1">
      <w:pPr>
        <w:numPr>
          <w:ilvl w:val="0"/>
          <w:numId w:val="10"/>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az önkormányzati ciklus végeztével;</w:t>
      </w:r>
    </w:p>
    <w:p w14:paraId="0BF80E41" w14:textId="77777777" w:rsidR="005361E2" w:rsidRPr="002144A1" w:rsidRDefault="00D01D41" w:rsidP="002144A1">
      <w:pPr>
        <w:numPr>
          <w:ilvl w:val="0"/>
          <w:numId w:val="10"/>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tisztségviselőkre vonatkozó összeférhetetlenség létrejöttével, vagy annak határidőn túli fennállása esetén;</w:t>
      </w:r>
    </w:p>
    <w:p w14:paraId="46479D1E" w14:textId="77777777" w:rsidR="005361E2" w:rsidRPr="002144A1" w:rsidRDefault="00D01D41" w:rsidP="002144A1">
      <w:pPr>
        <w:numPr>
          <w:ilvl w:val="0"/>
          <w:numId w:val="10"/>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elnök kivételével, a Küldöttgyűlés általi visszahívással. </w:t>
      </w:r>
    </w:p>
    <w:p w14:paraId="4463690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(12) Az Elnökség tagjai elvégzett munkájukra </w:t>
      </w:r>
      <w:proofErr w:type="gramStart"/>
      <w:r w:rsidRPr="002144A1">
        <w:rPr>
          <w:rFonts w:ascii="Times New Roman" w:eastAsia="Times New Roman" w:hAnsi="Times New Roman" w:cs="Times New Roman"/>
          <w:sz w:val="24"/>
        </w:rPr>
        <w:t>tekintettel  közéleti</w:t>
      </w:r>
      <w:proofErr w:type="gramEnd"/>
      <w:r w:rsidRPr="002144A1">
        <w:rPr>
          <w:rFonts w:ascii="Times New Roman" w:eastAsia="Times New Roman" w:hAnsi="Times New Roman" w:cs="Times New Roman"/>
          <w:sz w:val="24"/>
        </w:rPr>
        <w:t xml:space="preserve"> ösztöndíjban részesülnek. Az Elnök, az alelnökök, a referensek, valamint az Ellenőrző Bizottság tagjai ösztöndíjának a mértékét a Küldöttgyűlés határozza meg, míg a többi tisztségviselő és bizottsági tag ösztöndíjáról – az elvégzett munkára való tekintettel – az elnök javaslatára az Elnökség dönt annak figyelembe vételével, hogy az egy főnek járó egy hónapra jutó összeg nem haladhatja meg a Küldöttgyűlés által az alelnököknek megszavazott egy hónapra jutó ösztöndíj mindenkori mértékét.</w:t>
      </w:r>
    </w:p>
    <w:p w14:paraId="34C034C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Amennyiben az Önkormányzatban egy tisztség nincs betöltve, betöltéséig az elnök megbízott tisztségviselőt nevezhet ki, aki a tisztséghez kapcsolódó feladatokat az elnök és az Elnökség utasításai alapján látja el.</w:t>
      </w:r>
    </w:p>
    <w:p w14:paraId="4CB5F2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Elnökség tagjai, valamint az egyéb tisztségviselők és a szakterületi bizottságok tagjai egyaránt titoktartási nyilatkozatot kötelesek tenni, miszerint a tisztségükből, valamint az Önkormányzatban ellátott feladatukból adódóan a birtokukba kerülő hallgatói személyes adatokat bizalmasan, a hatályos vonatkozó jogszabályoknak megfelelően kezelik.</w:t>
      </w:r>
    </w:p>
    <w:p w14:paraId="7B2B2FF5" w14:textId="77777777" w:rsidR="005361E2" w:rsidRPr="002144A1" w:rsidRDefault="005361E2" w:rsidP="002144A1">
      <w:pPr>
        <w:spacing w:after="0" w:line="360" w:lineRule="auto"/>
        <w:rPr>
          <w:rFonts w:ascii="Times New Roman" w:hAnsi="Times New Roman" w:cs="Times New Roman"/>
        </w:rPr>
      </w:pPr>
    </w:p>
    <w:p w14:paraId="42DBBFCB"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elnökségi ülés</w:t>
      </w:r>
    </w:p>
    <w:p w14:paraId="035996E8" w14:textId="77777777" w:rsidR="005361E2" w:rsidRPr="002144A1" w:rsidRDefault="005361E2" w:rsidP="002144A1">
      <w:pPr>
        <w:spacing w:after="0" w:line="360" w:lineRule="auto"/>
        <w:jc w:val="center"/>
        <w:rPr>
          <w:rFonts w:ascii="Times New Roman" w:hAnsi="Times New Roman" w:cs="Times New Roman"/>
        </w:rPr>
      </w:pPr>
    </w:p>
    <w:p w14:paraId="1EFEF2B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18. § </w:t>
      </w:r>
      <w:r w:rsidRPr="002144A1">
        <w:rPr>
          <w:rFonts w:ascii="Times New Roman" w:eastAsia="Times New Roman" w:hAnsi="Times New Roman" w:cs="Times New Roman"/>
          <w:sz w:val="24"/>
        </w:rPr>
        <w:t>(1) Az Elnökség üléseit az elnök hívja össze. Az ülést az elnök vagy akadályoztatása esetén az Önkormányzat általa kijelölt tagja vezeti.</w:t>
      </w:r>
    </w:p>
    <w:p w14:paraId="35B10A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Rendes ülés esetén az ülés tervezett helyét, idejét és napirendjét tartalmazó meghívót az ülés tervezett időpontját megelőzően legalább 72 órával, valamint a napirendi pontokhoz tartozó előzetes előterjesztéseket az ülés tervezett időpontját megelőzően legalább 24 órával közölni kell a tagokkal. A rendes ülés határozatképes, ha a tagok több, mint fele jelen van. </w:t>
      </w:r>
    </w:p>
    <w:p w14:paraId="63EAC6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 xml:space="preserve">(3) Sürgős esetben az Elnökség ülése az ok, körülmény felmerülésekor azonnal megtartható, amennyiben azon legalább négy tag és az elnök jelen van (rendkívüli ülés). Rendkívüli ülés esetén az ülés elején meg kell kísérelni a jelen nem lévő tagok és az Ellenőrző Bizottság tagjainak telefonon vagy személyesen történő értesítését. Amennyiben sikerül őket elérni, akkor a távollévő tag írásban vagy telefonon keresztül is szavazhat. </w:t>
      </w:r>
    </w:p>
    <w:p w14:paraId="40D4C0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Az Elnökség ülésén a tisztségviselők és az elnök által meghívottak tanácskozási joggal vehetnek részt. Az Elnökség más személy tanácskozási joggal való részvételéről is határozhat. </w:t>
      </w:r>
    </w:p>
    <w:p w14:paraId="3CD981F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Határozathozatalhoz a jelenlévők több, mint felének egybehangzó szavazata szükséges. </w:t>
      </w:r>
    </w:p>
    <w:p w14:paraId="7F5B3A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(6) Az Elnökség üléseiről jegyzőkönyvet kell készíteni, mely jegyzőkönyv az Önkormányzat iktatásába kerül. Az Elnökség üléséről készített jegyzőkönyvet az Elnök, az Ellenőrző Bizottság egy tagja, valamint a jegyzőkönyvvezető aláírással hitelesíti. Az Elnökségi ülések jegyzőkönyvei nyilvánosak. </w:t>
      </w:r>
    </w:p>
    <w:p w14:paraId="69DDE1DB" w14:textId="77777777" w:rsidR="005361E2" w:rsidRPr="002144A1" w:rsidRDefault="005361E2" w:rsidP="002144A1">
      <w:pPr>
        <w:spacing w:after="0" w:line="360" w:lineRule="auto"/>
        <w:jc w:val="both"/>
        <w:rPr>
          <w:rFonts w:ascii="Times New Roman" w:hAnsi="Times New Roman" w:cs="Times New Roman"/>
        </w:rPr>
      </w:pPr>
    </w:p>
    <w:p w14:paraId="002E827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Elnökség tagjai</w:t>
      </w:r>
    </w:p>
    <w:p w14:paraId="135035B9" w14:textId="77777777" w:rsidR="005361E2" w:rsidRPr="002144A1" w:rsidRDefault="005361E2" w:rsidP="002144A1">
      <w:pPr>
        <w:spacing w:after="0" w:line="360" w:lineRule="auto"/>
        <w:rPr>
          <w:rFonts w:ascii="Times New Roman" w:hAnsi="Times New Roman" w:cs="Times New Roman"/>
        </w:rPr>
      </w:pPr>
    </w:p>
    <w:p w14:paraId="0729C4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19. § Az Elnök</w:t>
      </w:r>
    </w:p>
    <w:p w14:paraId="68740A8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A Küldöttgyűlés és az Elnökség döntéseinek megfelelően, a hatályos jogszabályok, egyetemi szabályzatok és az Önkormányzat Alapszabályának, egyéb szabályzatainak rendelkezései alapján vezeti és képviseli az Önkormányzatot.</w:t>
      </w:r>
    </w:p>
    <w:p w14:paraId="46C4879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az önkormányzati munkát, és összehangolja a tisztségviselők és bizottságok működését.</w:t>
      </w:r>
    </w:p>
    <w:p w14:paraId="7C92476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Koordinálja az Elnökség munkáját.</w:t>
      </w:r>
    </w:p>
    <w:p w14:paraId="12CB1AC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Beszámoltatja az Elnökség tagjait.</w:t>
      </w:r>
    </w:p>
    <w:p w14:paraId="14D0349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Képviseli az Önkormányzatot a kari, egyetemi, országos és nemzetközi fórumokon.</w:t>
      </w:r>
    </w:p>
    <w:p w14:paraId="127D6F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Tisztsége alapján tagja:</w:t>
      </w:r>
    </w:p>
    <w:p w14:paraId="71296145"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Szenátusnak,</w:t>
      </w:r>
    </w:p>
    <w:p w14:paraId="5B8593BE"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2E81CDA5"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Dékáni Tanácsnak,</w:t>
      </w:r>
    </w:p>
    <w:p w14:paraId="44BB02D1"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Küldöttgyűlésnek,</w:t>
      </w:r>
    </w:p>
    <w:p w14:paraId="5567D787" w14:textId="4F48D579"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w:t>
      </w:r>
      <w:r w:rsidR="00467C20" w:rsidRPr="002144A1">
        <w:rPr>
          <w:rFonts w:ascii="Times New Roman" w:eastAsia="Times New Roman" w:hAnsi="Times New Roman" w:cs="Times New Roman"/>
          <w:sz w:val="24"/>
        </w:rPr>
        <w:t xml:space="preserve">llgatói Önkormányzat </w:t>
      </w:r>
      <w:r w:rsidRPr="002144A1">
        <w:rPr>
          <w:rFonts w:ascii="Times New Roman" w:eastAsia="Times New Roman" w:hAnsi="Times New Roman" w:cs="Times New Roman"/>
          <w:sz w:val="24"/>
        </w:rPr>
        <w:t>Küldöttgyűlésének,</w:t>
      </w:r>
    </w:p>
    <w:p w14:paraId="0BC43A73" w14:textId="2E44898A"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w:t>
      </w:r>
      <w:r w:rsidR="00467C20" w:rsidRPr="002144A1">
        <w:rPr>
          <w:rFonts w:ascii="Times New Roman" w:eastAsia="Times New Roman" w:hAnsi="Times New Roman" w:cs="Times New Roman"/>
          <w:sz w:val="24"/>
        </w:rPr>
        <w:t xml:space="preserve">llgatói Önkormányzat </w:t>
      </w:r>
      <w:r w:rsidRPr="002144A1">
        <w:rPr>
          <w:rFonts w:ascii="Times New Roman" w:eastAsia="Times New Roman" w:hAnsi="Times New Roman" w:cs="Times New Roman"/>
          <w:sz w:val="24"/>
        </w:rPr>
        <w:t>Elnökségének</w:t>
      </w:r>
    </w:p>
    <w:p w14:paraId="0203108B"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Hallgatói Önkormányzatok Országos Konferenciája (HÖOK) Küldöttgyűlésének,</w:t>
      </w:r>
    </w:p>
    <w:p w14:paraId="4A9E51E7" w14:textId="77777777" w:rsidR="005361E2" w:rsidRPr="002144A1" w:rsidRDefault="00D01D41" w:rsidP="002144A1">
      <w:pPr>
        <w:numPr>
          <w:ilvl w:val="0"/>
          <w:numId w:val="17"/>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Oktatásszervezési és Hallgatói Ügyek Bizottságának.</w:t>
      </w:r>
    </w:p>
    <w:p w14:paraId="36B8E79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(7) Felelős:</w:t>
      </w:r>
    </w:p>
    <w:p w14:paraId="6E9A0A3C"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Szenátusban, és a Kari Tanácsban a Küldöttgyűlés döntéseinek képviseletéért,</w:t>
      </w:r>
    </w:p>
    <w:p w14:paraId="26879357"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Elnökség munkájáért,</w:t>
      </w:r>
    </w:p>
    <w:p w14:paraId="3A2C27AE" w14:textId="77777777" w:rsidR="005361E2" w:rsidRPr="002144A1" w:rsidRDefault="00D01D41" w:rsidP="002144A1">
      <w:pPr>
        <w:numPr>
          <w:ilvl w:val="0"/>
          <w:numId w:val="15"/>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gazdasági alelnökkel együtt az Önkormányzat szabályszerű pénz- és vagyonkezeléséért.</w:t>
      </w:r>
    </w:p>
    <w:p w14:paraId="4AFB05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Elvégzi a Küldöttgyűlés és az Elnökség határozataiban szereplő, valamint a kari szabályzatban meghatározott feladatait.</w:t>
      </w:r>
    </w:p>
    <w:p w14:paraId="1AFF3D1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Folyamatosan segíti a kari képviselők döntéshozatalát.</w:t>
      </w:r>
    </w:p>
    <w:p w14:paraId="4CD861B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Utalványozási jogkörrel rendelkezik, melyet nem ruházhat másra.</w:t>
      </w:r>
    </w:p>
    <w:p w14:paraId="242A98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Összehívja a Küldöttgyűlés és az Elnökség üléseit valamint vezeti azokat.</w:t>
      </w:r>
    </w:p>
    <w:p w14:paraId="112B53F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Mandátumának megszűnésével az új elnöknek a folyamatban lévő és a már lezárt ügyeket, a tevékenység folytatásához szükséges információkat a kellő részletezettséggel átadja, valamint az átadás-átvétel alatt az új elnökkel szorosan együttműködik.</w:t>
      </w:r>
    </w:p>
    <w:p w14:paraId="4640A5B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elnök megbízatása megszűnik:</w:t>
      </w:r>
    </w:p>
    <w:p w14:paraId="39220A70"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mandátum lejártával,</w:t>
      </w:r>
    </w:p>
    <w:p w14:paraId="69F743ED"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hallgatói jogviszony megszűnésével,</w:t>
      </w:r>
    </w:p>
    <w:p w14:paraId="4DF5C1C0"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lemondással,</w:t>
      </w:r>
    </w:p>
    <w:p w14:paraId="6816B6BE"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sikeres visszahívási indítvány által,</w:t>
      </w:r>
    </w:p>
    <w:p w14:paraId="4A6D889D" w14:textId="77777777" w:rsidR="005361E2" w:rsidRPr="002144A1" w:rsidRDefault="00D01D41" w:rsidP="002144A1">
      <w:pPr>
        <w:numPr>
          <w:ilvl w:val="1"/>
          <w:numId w:val="13"/>
        </w:numPr>
        <w:spacing w:after="0" w:line="360" w:lineRule="auto"/>
        <w:ind w:left="993" w:hanging="282"/>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jelen szabályzat, egyéb egyetemi szabályzat vagy jogszabály által megfogalmazott összeférhetetlenség létrejöttével, vagy annak határidőn túli fennállása esetén.</w:t>
      </w:r>
    </w:p>
    <w:p w14:paraId="671ED6F5" w14:textId="77777777" w:rsidR="005361E2" w:rsidRPr="002144A1" w:rsidRDefault="005361E2" w:rsidP="002144A1">
      <w:pPr>
        <w:spacing w:after="0" w:line="360" w:lineRule="auto"/>
        <w:jc w:val="both"/>
        <w:rPr>
          <w:rFonts w:ascii="Times New Roman" w:hAnsi="Times New Roman" w:cs="Times New Roman"/>
        </w:rPr>
      </w:pPr>
    </w:p>
    <w:p w14:paraId="252972B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20. § A gazdasági alelnök</w:t>
      </w:r>
    </w:p>
    <w:p w14:paraId="4223683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Gazdasági ügyekben képviseli az Önkormányzatot.</w:t>
      </w:r>
    </w:p>
    <w:p w14:paraId="63610E1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vezeti az Önkormányzat gazdasági ügyeit.</w:t>
      </w:r>
    </w:p>
    <w:p w14:paraId="1D6696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Tisztsége alapján tagja:</w:t>
      </w:r>
    </w:p>
    <w:p w14:paraId="03B98ECB" w14:textId="77777777"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00A7C32A" w14:textId="7A419FFB"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w:t>
      </w:r>
      <w:r w:rsidR="00467C20" w:rsidRPr="002144A1">
        <w:rPr>
          <w:rFonts w:ascii="Times New Roman" w:eastAsia="Times New Roman" w:hAnsi="Times New Roman" w:cs="Times New Roman"/>
          <w:sz w:val="24"/>
        </w:rPr>
        <w:t>allgatói Önkormányzat</w:t>
      </w:r>
      <w:r w:rsidRPr="002144A1">
        <w:rPr>
          <w:rFonts w:ascii="Times New Roman" w:eastAsia="Times New Roman" w:hAnsi="Times New Roman" w:cs="Times New Roman"/>
          <w:sz w:val="24"/>
        </w:rPr>
        <w:t xml:space="preserve"> Küldöttgyűlésének,</w:t>
      </w:r>
    </w:p>
    <w:p w14:paraId="3EF6C553" w14:textId="77777777" w:rsidR="005361E2" w:rsidRPr="002144A1" w:rsidRDefault="00D01D41" w:rsidP="002144A1">
      <w:pPr>
        <w:numPr>
          <w:ilvl w:val="0"/>
          <w:numId w:val="11"/>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Gazdasági Bizottságának.</w:t>
      </w:r>
    </w:p>
    <w:p w14:paraId="1BFCDB4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Megtervezi az éves költségvetési javaslatot.</w:t>
      </w:r>
    </w:p>
    <w:p w14:paraId="4E759EE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Elkészíti az Önkormányzat költségvetési beszámolóját.</w:t>
      </w:r>
    </w:p>
    <w:p w14:paraId="115D78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Önkormányzat anyagi forrásainak bővítése érdekében pályázatokat írhat, illetve támogatókat kereshet az egyes rendezvényekhez.</w:t>
      </w:r>
    </w:p>
    <w:p w14:paraId="49D47CA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(7) Felelős a Küldöttgyűlés által elfogadott költségvetés végrehajtásáért, az elnökkel együtt az Önkormányzat szabályszerű pénz- és vagyonkezeléséért.</w:t>
      </w:r>
    </w:p>
    <w:p w14:paraId="77BE969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(8) Kapcsolatot tart a Kar, illetve a </w:t>
      </w:r>
      <w:proofErr w:type="spellStart"/>
      <w:r w:rsidRPr="002144A1">
        <w:rPr>
          <w:rFonts w:ascii="Times New Roman" w:eastAsia="Times New Roman" w:hAnsi="Times New Roman" w:cs="Times New Roman"/>
          <w:sz w:val="24"/>
        </w:rPr>
        <w:t>Pedagogikum</w:t>
      </w:r>
      <w:proofErr w:type="spellEnd"/>
      <w:r w:rsidRPr="002144A1">
        <w:rPr>
          <w:rFonts w:ascii="Times New Roman" w:eastAsia="Times New Roman" w:hAnsi="Times New Roman" w:cs="Times New Roman"/>
          <w:sz w:val="24"/>
        </w:rPr>
        <w:t xml:space="preserve"> Központ (továbbiakban PK) gazdasági vezetőségével.</w:t>
      </w:r>
    </w:p>
    <w:p w14:paraId="65A2FD3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Folyamatosan segíti a kari képviselők döntéshozatalát gazdasági ügyekben.</w:t>
      </w:r>
    </w:p>
    <w:p w14:paraId="38D9C8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Felügyeli a pénzgazdálkodási szabályzatokban foglaltak betartását.</w:t>
      </w:r>
    </w:p>
    <w:p w14:paraId="15EAF17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Felügyeli az Önkormányzat kezelésében lévő pénzügyi, helységgazdálkodási és egyéb gazdasági ügyek kezelésének szabályosságát.</w:t>
      </w:r>
    </w:p>
    <w:p w14:paraId="713D287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Javaslatot tesz az Önkormányzat költségvetésének felosztására.</w:t>
      </w:r>
    </w:p>
    <w:p w14:paraId="5246EBD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Az ösztöndíjakkal kapcsolatos ügyintézésekben szorosan együttműködik a szociális alelnökkel.</w:t>
      </w:r>
    </w:p>
    <w:p w14:paraId="05D3A72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(14) Az újsággal és kiadvánnyal kapcsolatos gazdasági ügyek intézésében szorosan együttműködik a főszerkesztővel.</w:t>
      </w:r>
    </w:p>
    <w:p w14:paraId="23C02E2E" w14:textId="77777777" w:rsidR="005361E2" w:rsidRPr="002144A1" w:rsidRDefault="005361E2" w:rsidP="002144A1">
      <w:pPr>
        <w:spacing w:after="0" w:line="360" w:lineRule="auto"/>
        <w:jc w:val="both"/>
        <w:rPr>
          <w:rFonts w:ascii="Times New Roman" w:hAnsi="Times New Roman" w:cs="Times New Roman"/>
        </w:rPr>
      </w:pPr>
    </w:p>
    <w:p w14:paraId="1EB8583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21. § A tanulmányi alelnök</w:t>
      </w:r>
    </w:p>
    <w:p w14:paraId="211D87C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Tanulmányi ügyekben képviseli az Önkormányzatot.</w:t>
      </w:r>
    </w:p>
    <w:p w14:paraId="04EECD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szervezi a kar hallgatóinak az Önkormányzat hatáskörébe tartozó tanulmányi ügyeit.</w:t>
      </w:r>
    </w:p>
    <w:p w14:paraId="585E3DB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Felügyeli a tanulmányi szabályzatokban foglaltak betartását.</w:t>
      </w:r>
    </w:p>
    <w:p w14:paraId="32722F5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Tisztsége alapján tagja:</w:t>
      </w:r>
    </w:p>
    <w:p w14:paraId="618E9CE7"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37263FA2"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Tanulmányi és Hallgatói Ügyek Bizottságának,</w:t>
      </w:r>
    </w:p>
    <w:p w14:paraId="5163EB0A"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Kreditátviteli Albizottságnak,</w:t>
      </w:r>
    </w:p>
    <w:p w14:paraId="013CB986" w14:textId="545B6BC3"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363D94">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Küldöttgyűlésének,</w:t>
      </w:r>
    </w:p>
    <w:p w14:paraId="11A609D2" w14:textId="77777777" w:rsidR="005361E2" w:rsidRPr="002144A1" w:rsidRDefault="00D01D41" w:rsidP="002144A1">
      <w:pPr>
        <w:numPr>
          <w:ilvl w:val="0"/>
          <w:numId w:val="25"/>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Tanulmányi Bizottságnak.</w:t>
      </w:r>
    </w:p>
    <w:p w14:paraId="29D3835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Felelős:</w:t>
      </w:r>
    </w:p>
    <w:p w14:paraId="3262CC4E"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tanulmányi jellegű határozatainak betartásáért;</w:t>
      </w:r>
    </w:p>
    <w:p w14:paraId="13449BCD"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oktatói munka hallgatói véleményezése kérdőívével kapcsolatos teendőkért;</w:t>
      </w:r>
    </w:p>
    <w:p w14:paraId="4A19BFEE"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Tanulmányi és Hallgatói Ügyek Bizottságban és a Kreditátviteli Albizottságban a hallgatói érdekek képviseletéért;</w:t>
      </w:r>
    </w:p>
    <w:p w14:paraId="58E4F559" w14:textId="77777777" w:rsidR="005361E2" w:rsidRPr="002144A1" w:rsidRDefault="00D01D41" w:rsidP="002144A1">
      <w:pPr>
        <w:numPr>
          <w:ilvl w:val="0"/>
          <w:numId w:val="21"/>
        </w:numPr>
        <w:spacing w:after="0" w:line="360" w:lineRule="auto"/>
        <w:ind w:left="1134"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és az Elnökség határozatainak képviseletéért.</w:t>
      </w:r>
    </w:p>
    <w:p w14:paraId="62A53E6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(6) Tájékoztatja és segíti a Kar hallgatóit tanulmányaikkal, illetve jogaikkal kapcsolatos ügyekben.</w:t>
      </w:r>
    </w:p>
    <w:p w14:paraId="7858FFC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Figyelemmel kíséri a Hallgatói Követelményrendszer változásait, a szükséges változtatásokat a megfelelő fórumokon kezdeményezi.</w:t>
      </w:r>
    </w:p>
    <w:p w14:paraId="0958DB1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Gondoskodik az oktatói munka hallgatói véleményezési rendjének szabályszerű működéséről.</w:t>
      </w:r>
    </w:p>
    <w:p w14:paraId="30D9058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Kapcsolatot tart a PK Tanulmányi Főosztályával, a kari Tanulmányi Referatúrával és az </w:t>
      </w:r>
      <w:r w:rsidRPr="002144A1">
        <w:rPr>
          <w:rFonts w:ascii="Times New Roman" w:eastAsia="Times New Roman" w:hAnsi="Times New Roman" w:cs="Times New Roman"/>
          <w:sz w:val="24"/>
          <w:highlight w:val="white"/>
        </w:rPr>
        <w:t xml:space="preserve">oktatási ügyekért felelős </w:t>
      </w:r>
      <w:proofErr w:type="spellStart"/>
      <w:r w:rsidRPr="002144A1">
        <w:rPr>
          <w:rFonts w:ascii="Times New Roman" w:eastAsia="Times New Roman" w:hAnsi="Times New Roman" w:cs="Times New Roman"/>
          <w:sz w:val="24"/>
        </w:rPr>
        <w:t>dékánhelyettessel</w:t>
      </w:r>
      <w:proofErr w:type="spellEnd"/>
      <w:r w:rsidRPr="002144A1">
        <w:rPr>
          <w:rFonts w:ascii="Times New Roman" w:eastAsia="Times New Roman" w:hAnsi="Times New Roman" w:cs="Times New Roman"/>
          <w:sz w:val="24"/>
        </w:rPr>
        <w:t>.</w:t>
      </w:r>
    </w:p>
    <w:p w14:paraId="10B4CF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Tanulmányi kérdésekben segíti a kari képviselők munkáját.</w:t>
      </w:r>
    </w:p>
    <w:p w14:paraId="038FE0F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Folyamatosan követi a tanulmányi és oktatási kérdésekkel kapcsolatos jogszabályi változásokat, és erről tájékoztatja a Tanulmányi Bizottság – szükség esetén az Elnökség – tagjait.</w:t>
      </w:r>
    </w:p>
    <w:p w14:paraId="41B6114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Elnöke a Hallgatói Tanulmányi Bizottságnak.</w:t>
      </w:r>
    </w:p>
    <w:p w14:paraId="00C20826" w14:textId="77777777" w:rsidR="005361E2" w:rsidRPr="002144A1" w:rsidRDefault="005361E2" w:rsidP="002144A1">
      <w:pPr>
        <w:spacing w:after="0" w:line="360" w:lineRule="auto"/>
        <w:jc w:val="both"/>
        <w:rPr>
          <w:rFonts w:ascii="Times New Roman" w:hAnsi="Times New Roman" w:cs="Times New Roman"/>
        </w:rPr>
      </w:pPr>
    </w:p>
    <w:p w14:paraId="2EBF392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22. § A szociális alelnök</w:t>
      </w:r>
    </w:p>
    <w:p w14:paraId="78FF579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Szociális ügyekben képviseli az Önkormányzatot.</w:t>
      </w:r>
    </w:p>
    <w:p w14:paraId="76D1295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vezeti az Önkormányzat szociális ügyeit, a Kari Hallgatói Szociális és Ösztöndíj Bizottságot.</w:t>
      </w:r>
    </w:p>
    <w:p w14:paraId="512AF3A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Tisztsége alapján tagja:</w:t>
      </w:r>
    </w:p>
    <w:p w14:paraId="77D1FE71"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4E1B3EC5" w14:textId="1028AE20"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467C20"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Küldöttgyűlésének,</w:t>
      </w:r>
    </w:p>
    <w:p w14:paraId="0643E004"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Szociális- és Ösztöndíjbizottságának,</w:t>
      </w:r>
    </w:p>
    <w:p w14:paraId="74F5A1C3" w14:textId="77777777" w:rsidR="005361E2" w:rsidRPr="002144A1" w:rsidRDefault="00D01D41" w:rsidP="002144A1">
      <w:pPr>
        <w:numPr>
          <w:ilvl w:val="0"/>
          <w:numId w:val="18"/>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Ösztöndíj Bizottságnak (KÖB).</w:t>
      </w:r>
    </w:p>
    <w:p w14:paraId="0E4BAB6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Folyamatosan beszámol a bizottságokban és testületekben történtekről az Elnökségnek, szociális ügyekben segíti a kari képviselők munkáját.</w:t>
      </w:r>
    </w:p>
    <w:p w14:paraId="07FB681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A tanulmányi ösztöndíj kiszámítását a </w:t>
      </w:r>
      <w:proofErr w:type="spellStart"/>
      <w:r w:rsidRPr="002144A1">
        <w:rPr>
          <w:rFonts w:ascii="Times New Roman" w:eastAsia="Times New Roman" w:hAnsi="Times New Roman" w:cs="Times New Roman"/>
          <w:sz w:val="24"/>
        </w:rPr>
        <w:t>KÖB-gal</w:t>
      </w:r>
      <w:proofErr w:type="spellEnd"/>
      <w:r w:rsidRPr="002144A1">
        <w:rPr>
          <w:rFonts w:ascii="Times New Roman" w:eastAsia="Times New Roman" w:hAnsi="Times New Roman" w:cs="Times New Roman"/>
          <w:sz w:val="24"/>
        </w:rPr>
        <w:t xml:space="preserve"> együttműködve végzi.</w:t>
      </w:r>
    </w:p>
    <w:p w14:paraId="52D5BDE8" w14:textId="1735EF62" w:rsidR="005361E2" w:rsidRPr="002144A1" w:rsidRDefault="00D01D41" w:rsidP="002144A1">
      <w:pPr>
        <w:spacing w:after="0" w:line="360" w:lineRule="auto"/>
        <w:jc w:val="both"/>
        <w:rPr>
          <w:rFonts w:ascii="Times New Roman" w:hAnsi="Times New Roman" w:cs="Times New Roman"/>
        </w:rPr>
      </w:pPr>
      <w:bookmarkStart w:id="1" w:name="h.30j0zll" w:colFirst="0" w:colLast="0"/>
      <w:bookmarkEnd w:id="1"/>
      <w:r w:rsidRPr="002144A1">
        <w:rPr>
          <w:rFonts w:ascii="Times New Roman" w:eastAsia="Times New Roman" w:hAnsi="Times New Roman" w:cs="Times New Roman"/>
          <w:sz w:val="24"/>
        </w:rPr>
        <w:t xml:space="preserve">(6) A Kari Ösztöndíj Bizottság döntése alapján elkészíti a rendkívüli- és rendszeres szociális ösztöndíj, valamint a tanulmányi ösztöndíj utalási listáját, és továbbítja a </w:t>
      </w:r>
      <w:r w:rsidR="00467C20" w:rsidRPr="002144A1">
        <w:rPr>
          <w:rFonts w:ascii="Times New Roman" w:eastAsia="Times New Roman" w:hAnsi="Times New Roman" w:cs="Times New Roman"/>
          <w:sz w:val="24"/>
        </w:rPr>
        <w:t>Tanulmányi Hivatal</w:t>
      </w:r>
      <w:r w:rsidRPr="002144A1">
        <w:rPr>
          <w:rFonts w:ascii="Times New Roman" w:eastAsia="Times New Roman" w:hAnsi="Times New Roman" w:cs="Times New Roman"/>
          <w:sz w:val="24"/>
        </w:rPr>
        <w:t xml:space="preserve"> kari referatúrája számára.</w:t>
      </w:r>
    </w:p>
    <w:p w14:paraId="6CE34EE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hallgatói juttatásokkal kapcsolatos feladatok ellátásában, és az ösztöndíjakkal kapcsolatos ügyintézésben együttműködik a gazdasági alelnökkel.</w:t>
      </w:r>
    </w:p>
    <w:p w14:paraId="6757347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(8) A hallgatói juttatásokkal kapcsolatosan felügyeli a kari szintű juttatások elosztását, figyelemmel kíséri a juttatási keret változását.</w:t>
      </w:r>
    </w:p>
    <w:p w14:paraId="17854BFF" w14:textId="77777777" w:rsidR="005361E2" w:rsidRPr="002144A1" w:rsidRDefault="005361E2" w:rsidP="002144A1">
      <w:pPr>
        <w:spacing w:after="0" w:line="360" w:lineRule="auto"/>
        <w:jc w:val="both"/>
        <w:rPr>
          <w:rFonts w:ascii="Times New Roman" w:hAnsi="Times New Roman" w:cs="Times New Roman"/>
        </w:rPr>
      </w:pPr>
    </w:p>
    <w:p w14:paraId="6FC12C0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23. § A külügyi referens</w:t>
      </w:r>
    </w:p>
    <w:p w14:paraId="60C32A2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Külügyi kérdésekben képviseli az Önkormányzatot.</w:t>
      </w:r>
    </w:p>
    <w:p w14:paraId="3A355F7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Irányítja és szervezi az Önkormányzat külkapcsolatait.</w:t>
      </w:r>
    </w:p>
    <w:p w14:paraId="2C9BC8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Együttműködik a kari külügyi hallgatói főmentorral.</w:t>
      </w:r>
    </w:p>
    <w:p w14:paraId="6F78C3A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Tisztsége alapján tagja:</w:t>
      </w:r>
    </w:p>
    <w:p w14:paraId="06F6D269" w14:textId="77777777" w:rsidR="005361E2" w:rsidRPr="002144A1" w:rsidRDefault="00D01D41" w:rsidP="002144A1">
      <w:pPr>
        <w:numPr>
          <w:ilvl w:val="1"/>
          <w:numId w:val="1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45F2B99F" w14:textId="60BF099A" w:rsidR="005361E2" w:rsidRPr="002144A1" w:rsidRDefault="00D01D41" w:rsidP="002144A1">
      <w:pPr>
        <w:numPr>
          <w:ilvl w:val="1"/>
          <w:numId w:val="1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w:t>
      </w:r>
      <w:r w:rsidR="002D615D"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Önkormányzat Külügyi Bizottságának.</w:t>
      </w:r>
    </w:p>
    <w:p w14:paraId="0BC7DA7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Gondoskodik a Kar hallgatóinak külföldi ösztöndíjakkal kapcsolatos tájékoztatásáról.</w:t>
      </w:r>
    </w:p>
    <w:p w14:paraId="0D13ADB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Diákcsere-programokat kezdeményez és felel a helyek korrekt elosztásáért.</w:t>
      </w:r>
    </w:p>
    <w:p w14:paraId="46FC13B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Részt vesz a Kar vendéghallgatói itt tartózkodásának szervezésében.</w:t>
      </w:r>
    </w:p>
    <w:p w14:paraId="4F8CD2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(8) Kapcsolatot tart és együttműködik a tudományos és nemzetközi </w:t>
      </w:r>
      <w:proofErr w:type="spellStart"/>
      <w:r w:rsidRPr="002144A1">
        <w:rPr>
          <w:rFonts w:ascii="Times New Roman" w:eastAsia="Times New Roman" w:hAnsi="Times New Roman" w:cs="Times New Roman"/>
          <w:sz w:val="24"/>
        </w:rPr>
        <w:t>dékánhelyettessel</w:t>
      </w:r>
      <w:proofErr w:type="spellEnd"/>
      <w:r w:rsidRPr="002144A1">
        <w:rPr>
          <w:rFonts w:ascii="Times New Roman" w:eastAsia="Times New Roman" w:hAnsi="Times New Roman" w:cs="Times New Roman"/>
          <w:sz w:val="24"/>
        </w:rPr>
        <w:t xml:space="preserve"> valamint a</w:t>
      </w:r>
      <w:r w:rsidRPr="002144A1">
        <w:rPr>
          <w:rFonts w:ascii="Times New Roman" w:hAnsi="Times New Roman" w:cs="Times New Roman"/>
        </w:rPr>
        <w:t xml:space="preserve"> </w:t>
      </w:r>
      <w:r w:rsidRPr="002144A1">
        <w:rPr>
          <w:rFonts w:ascii="Times New Roman" w:eastAsia="Times New Roman" w:hAnsi="Times New Roman" w:cs="Times New Roman"/>
          <w:sz w:val="24"/>
        </w:rPr>
        <w:t>Kar hallgatói és oktatói mobilitási ügyekért felelős nemzetközi referensével.</w:t>
      </w:r>
    </w:p>
    <w:p w14:paraId="68749134" w14:textId="0647D552"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(9) </w:t>
      </w:r>
      <w:r w:rsidR="002D615D" w:rsidRPr="002144A1">
        <w:rPr>
          <w:rFonts w:ascii="Times New Roman" w:eastAsia="Times New Roman" w:hAnsi="Times New Roman" w:cs="Times New Roman"/>
          <w:sz w:val="24"/>
        </w:rPr>
        <w:t>Kapcsolatokat</w:t>
      </w:r>
      <w:r w:rsidRPr="002144A1">
        <w:rPr>
          <w:rFonts w:ascii="Times New Roman" w:eastAsia="Times New Roman" w:hAnsi="Times New Roman" w:cs="Times New Roman"/>
          <w:sz w:val="24"/>
        </w:rPr>
        <w:t xml:space="preserve"> épít ki és tart fenn országos és külföldi hallgatói szervezetekkel.</w:t>
      </w:r>
    </w:p>
    <w:p w14:paraId="5AF358C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Külügyi ügyekben segíti a kari képviselők munkáját.</w:t>
      </w:r>
    </w:p>
    <w:p w14:paraId="44A17873" w14:textId="0A0CCC21"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w:t>
      </w:r>
      <w:r w:rsidR="002D615D" w:rsidRPr="002144A1">
        <w:rPr>
          <w:rFonts w:ascii="Times New Roman" w:eastAsia="Times New Roman" w:hAnsi="Times New Roman" w:cs="Times New Roman"/>
          <w:sz w:val="24"/>
        </w:rPr>
        <w:t>Elnöke a Külügyi Bizottságnak</w:t>
      </w:r>
      <w:r w:rsidRPr="002144A1">
        <w:rPr>
          <w:rFonts w:ascii="Times New Roman" w:eastAsia="Times New Roman" w:hAnsi="Times New Roman" w:cs="Times New Roman"/>
          <w:sz w:val="24"/>
        </w:rPr>
        <w:t>.</w:t>
      </w:r>
    </w:p>
    <w:p w14:paraId="0196A96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(12) Összegyűjti, rendszerezi és értékeli a külföldi ösztöndíjakkal kapcsolatos információkat, valamint segíti a hallgatókat a lehetőségek minél jobb kihasználásában.</w:t>
      </w:r>
    </w:p>
    <w:p w14:paraId="52CB5A0D" w14:textId="77777777" w:rsidR="005361E2" w:rsidRPr="002144A1" w:rsidRDefault="005361E2" w:rsidP="002144A1">
      <w:pPr>
        <w:spacing w:after="0" w:line="360" w:lineRule="auto"/>
        <w:jc w:val="both"/>
        <w:rPr>
          <w:rFonts w:ascii="Times New Roman" w:hAnsi="Times New Roman" w:cs="Times New Roman"/>
        </w:rPr>
      </w:pPr>
    </w:p>
    <w:p w14:paraId="5E4A8FD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24. § A kommunikációs referens</w:t>
      </w:r>
    </w:p>
    <w:p w14:paraId="6D7CBE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Kommunikációs ügyekben képviseli az Önkormányzatot.</w:t>
      </w:r>
    </w:p>
    <w:p w14:paraId="659723C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Felelős az Önkormányzat híreinek, közleményeinek és rendezvényeinek megjelentetéséért a kari és egyetemi fórumokon.</w:t>
      </w:r>
    </w:p>
    <w:p w14:paraId="7245364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Felelős az Önkormányzat arculatáért és külső megjelenéséért.</w:t>
      </w:r>
    </w:p>
    <w:p w14:paraId="6440349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Koordinálja az évfolyamok levelezőlistáit.</w:t>
      </w:r>
    </w:p>
    <w:p w14:paraId="0E2E1C7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Ellátja a </w:t>
      </w:r>
      <w:proofErr w:type="spellStart"/>
      <w:r w:rsidRPr="002144A1">
        <w:rPr>
          <w:rFonts w:ascii="Times New Roman" w:eastAsia="Times New Roman" w:hAnsi="Times New Roman" w:cs="Times New Roman"/>
          <w:sz w:val="24"/>
        </w:rPr>
        <w:t>BGGyK</w:t>
      </w:r>
      <w:proofErr w:type="spellEnd"/>
      <w:r w:rsidRPr="002144A1">
        <w:rPr>
          <w:rFonts w:ascii="Times New Roman" w:eastAsia="Times New Roman" w:hAnsi="Times New Roman" w:cs="Times New Roman"/>
          <w:sz w:val="24"/>
        </w:rPr>
        <w:t xml:space="preserve"> HÖK honlappal kapcsolatos feladatokat.</w:t>
      </w:r>
    </w:p>
    <w:p w14:paraId="1A0696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Koordinálja a közösségi oldalakon való megjelenést.</w:t>
      </w:r>
    </w:p>
    <w:p w14:paraId="09CEA9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Szervezési és kommunikációs ügyekben segíti a kari képviselők munkáját.</w:t>
      </w:r>
    </w:p>
    <w:p w14:paraId="584131D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Gondoskodik az Önkormányzat rendezvényeinek a hirdetéséről, segíti a főszervezők munkáját.</w:t>
      </w:r>
    </w:p>
    <w:p w14:paraId="582189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Gondoskodik az Önkormányzat belső információáramlásának elősegítéséről.</w:t>
      </w:r>
    </w:p>
    <w:p w14:paraId="19B14E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(10) Feladatai közé tartozik továbbá a kari és egyetemi plakátok kihelyezésének a megszervezése.</w:t>
      </w:r>
    </w:p>
    <w:p w14:paraId="421D5F1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(11) Kapcsolatot tart: </w:t>
      </w:r>
    </w:p>
    <w:p w14:paraId="7BD5BFFB" w14:textId="77777777" w:rsidR="005361E2" w:rsidRPr="002144A1" w:rsidRDefault="00D01D41" w:rsidP="002144A1">
      <w:pPr>
        <w:numPr>
          <w:ilvl w:val="0"/>
          <w:numId w:val="2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főszerkesztővel,</w:t>
      </w:r>
    </w:p>
    <w:p w14:paraId="5232FD17" w14:textId="77777777" w:rsidR="005361E2" w:rsidRPr="002144A1" w:rsidRDefault="00D01D41" w:rsidP="002144A1">
      <w:pPr>
        <w:numPr>
          <w:ilvl w:val="0"/>
          <w:numId w:val="2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Online szerkesztőségével.</w:t>
      </w:r>
    </w:p>
    <w:p w14:paraId="09242D68"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(12) Tisztsége alapján tagja az ELTE HÖK Sajtó- és Kommunikációs Bizottságának.</w:t>
      </w:r>
    </w:p>
    <w:p w14:paraId="4BEE9E4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(13) Elnöke a Kommunikációs Bizottságnak.</w:t>
      </w:r>
    </w:p>
    <w:p w14:paraId="1C3B3681" w14:textId="77777777" w:rsidR="005361E2" w:rsidRPr="002144A1" w:rsidRDefault="005361E2" w:rsidP="002144A1">
      <w:pPr>
        <w:spacing w:after="0" w:line="360" w:lineRule="auto"/>
        <w:jc w:val="both"/>
        <w:rPr>
          <w:rFonts w:ascii="Times New Roman" w:hAnsi="Times New Roman" w:cs="Times New Roman"/>
        </w:rPr>
      </w:pPr>
    </w:p>
    <w:p w14:paraId="26A6C0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25. § A sport- és rendezvényszervező referens</w:t>
      </w:r>
    </w:p>
    <w:p w14:paraId="66335C2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Sport- és rendezvényügyekben képviseli az Önkormányzatot.</w:t>
      </w:r>
    </w:p>
    <w:p w14:paraId="5B62BE0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Kar hallgatói rendezvényeivel kapcsolatos tevékenységeket koordinálja.</w:t>
      </w:r>
    </w:p>
    <w:p w14:paraId="7620CA1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 programokkal kapcsolatos hallgatói ötleteket gyűjti, majd beépíti a rendezvényekbe.</w:t>
      </w:r>
    </w:p>
    <w:p w14:paraId="62F4B88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(4) Feladata az intézményi hagyományok felújítása és ápolása. </w:t>
      </w:r>
    </w:p>
    <w:p w14:paraId="61570DE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Kari rendezvények lebonyolításában és szervezésében vesz részt.</w:t>
      </w:r>
    </w:p>
    <w:p w14:paraId="63BCECA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Koordinálja a sportrendezvényeket a sportügyekért felelős megbízottal együttműködve.</w:t>
      </w:r>
    </w:p>
    <w:p w14:paraId="61CF69B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Tisztsége alapján tagja:</w:t>
      </w:r>
    </w:p>
    <w:p w14:paraId="6D171094" w14:textId="77777777" w:rsidR="005361E2" w:rsidRPr="002144A1" w:rsidRDefault="00D01D41" w:rsidP="002144A1">
      <w:pPr>
        <w:numPr>
          <w:ilvl w:val="0"/>
          <w:numId w:val="20"/>
        </w:numPr>
        <w:spacing w:after="0" w:line="360" w:lineRule="auto"/>
        <w:ind w:left="709"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Tanácsnak,</w:t>
      </w:r>
    </w:p>
    <w:p w14:paraId="28E3F714" w14:textId="77777777" w:rsidR="005361E2" w:rsidRPr="002144A1" w:rsidRDefault="00D01D41" w:rsidP="002144A1">
      <w:pPr>
        <w:numPr>
          <w:ilvl w:val="0"/>
          <w:numId w:val="20"/>
        </w:numPr>
        <w:spacing w:after="0" w:line="360" w:lineRule="auto"/>
        <w:ind w:left="709"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Rendezvényszervezői Bizottságnak.</w:t>
      </w:r>
    </w:p>
    <w:p w14:paraId="4C8A70B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Részt vesz a sport ösztöndíj pályázati kiírásának előkészítésében és a pályázatok elbírálásában.</w:t>
      </w:r>
    </w:p>
    <w:p w14:paraId="7613DE8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Rendezvényszervezési és sportügyekben segíti a kari képviselők munkáját.</w:t>
      </w:r>
    </w:p>
    <w:p w14:paraId="734C88A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Rendezvények hirdetésével kapcsolatban együttműködik a Kommunikációs referenssel.</w:t>
      </w:r>
    </w:p>
    <w:p w14:paraId="5A24587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 Elnöke a kari Sport- és Rendezvényszervező Bizottságnak.</w:t>
      </w:r>
    </w:p>
    <w:p w14:paraId="3F63DF85" w14:textId="77777777" w:rsidR="005361E2" w:rsidRPr="002144A1" w:rsidRDefault="005361E2" w:rsidP="002144A1">
      <w:pPr>
        <w:spacing w:after="0" w:line="360" w:lineRule="auto"/>
        <w:jc w:val="both"/>
        <w:rPr>
          <w:rFonts w:ascii="Times New Roman" w:hAnsi="Times New Roman" w:cs="Times New Roman"/>
        </w:rPr>
      </w:pPr>
    </w:p>
    <w:p w14:paraId="7582D3E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26. § Az esélyegyenlőségi referens</w:t>
      </w:r>
    </w:p>
    <w:p w14:paraId="3708E0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Tisztsége alapján tagja az ELTE HÖK Esélyegyenlőségi Bizottságának.</w:t>
      </w:r>
    </w:p>
    <w:p w14:paraId="6A88FC8F" w14:textId="6A434E36"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w:t>
      </w:r>
      <w:r w:rsidR="002D615D" w:rsidRPr="002144A1">
        <w:rPr>
          <w:rFonts w:ascii="Times New Roman" w:eastAsia="Times New Roman" w:hAnsi="Times New Roman" w:cs="Times New Roman"/>
          <w:sz w:val="24"/>
        </w:rPr>
        <w:t xml:space="preserve">Elnöke a kari </w:t>
      </w:r>
      <w:r w:rsidRPr="002144A1">
        <w:rPr>
          <w:rFonts w:ascii="Times New Roman" w:eastAsia="Times New Roman" w:hAnsi="Times New Roman" w:cs="Times New Roman"/>
          <w:sz w:val="24"/>
        </w:rPr>
        <w:t>Esélyegyen</w:t>
      </w:r>
      <w:r w:rsidR="002D615D" w:rsidRPr="002144A1">
        <w:rPr>
          <w:rFonts w:ascii="Times New Roman" w:eastAsia="Times New Roman" w:hAnsi="Times New Roman" w:cs="Times New Roman"/>
          <w:sz w:val="24"/>
        </w:rPr>
        <w:t>lőségi Bizottságnak</w:t>
      </w:r>
      <w:r w:rsidRPr="002144A1">
        <w:rPr>
          <w:rFonts w:ascii="Times New Roman" w:eastAsia="Times New Roman" w:hAnsi="Times New Roman" w:cs="Times New Roman"/>
          <w:sz w:val="24"/>
        </w:rPr>
        <w:t>.</w:t>
      </w:r>
    </w:p>
    <w:p w14:paraId="244DFAF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Speciális szükségletű hallgatói ügyekben képviseli az Önkormányzatot.</w:t>
      </w:r>
    </w:p>
    <w:p w14:paraId="5EA21A6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Képviseli az Egyetemen tanuló fogyatékossággal élő és/vagy hátrányos helyzetű hallgatók ügyeit.</w:t>
      </w:r>
    </w:p>
    <w:p w14:paraId="0BDC4D4C" w14:textId="17BA6B8D"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Kapcsolatot tart a</w:t>
      </w:r>
      <w:r w:rsidR="002D615D" w:rsidRPr="002144A1">
        <w:rPr>
          <w:rFonts w:ascii="Times New Roman" w:eastAsia="Times New Roman" w:hAnsi="Times New Roman" w:cs="Times New Roman"/>
          <w:sz w:val="24"/>
        </w:rPr>
        <w:t>z ELTE</w:t>
      </w:r>
      <w:r w:rsidRPr="002144A1">
        <w:rPr>
          <w:rFonts w:ascii="Times New Roman" w:eastAsia="Times New Roman" w:hAnsi="Times New Roman" w:cs="Times New Roman"/>
          <w:sz w:val="24"/>
        </w:rPr>
        <w:t xml:space="preserve"> </w:t>
      </w:r>
      <w:proofErr w:type="spellStart"/>
      <w:r w:rsidR="002D615D" w:rsidRPr="002144A1">
        <w:rPr>
          <w:rFonts w:ascii="Times New Roman" w:eastAsia="Times New Roman" w:hAnsi="Times New Roman" w:cs="Times New Roman"/>
          <w:sz w:val="24"/>
        </w:rPr>
        <w:t>Fogyatékosügyi</w:t>
      </w:r>
      <w:proofErr w:type="spellEnd"/>
      <w:r w:rsidR="002D615D" w:rsidRPr="002144A1">
        <w:rPr>
          <w:rFonts w:ascii="Times New Roman" w:eastAsia="Times New Roman" w:hAnsi="Times New Roman" w:cs="Times New Roman"/>
          <w:sz w:val="24"/>
        </w:rPr>
        <w:t xml:space="preserve"> Központtal</w:t>
      </w:r>
      <w:r w:rsidRPr="002144A1">
        <w:rPr>
          <w:rFonts w:ascii="Times New Roman" w:eastAsia="Times New Roman" w:hAnsi="Times New Roman" w:cs="Times New Roman"/>
          <w:sz w:val="24"/>
        </w:rPr>
        <w:t>.</w:t>
      </w:r>
    </w:p>
    <w:p w14:paraId="1D8E08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Segíti a kari speciális szükségletű hallgatókat.</w:t>
      </w:r>
    </w:p>
    <w:p w14:paraId="6CEC7A98"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Speciális szükségletű hallgatói ügyekben segíti a kari képviselők munkáját.</w:t>
      </w:r>
    </w:p>
    <w:p w14:paraId="47280F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(8) Figyelemmel kíséri a speciális szükségletű hallgatókat érintő jogszabályi változásokat.</w:t>
      </w:r>
    </w:p>
    <w:p w14:paraId="66D767D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 Felügyeli a fogyatékossággal élő, illetve hátrányos helyzetű hallgatók számára kiírt pályázatokat.</w:t>
      </w:r>
    </w:p>
    <w:p w14:paraId="70B709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 Tájékoztatja a fogyatékossággal élő, illetve hátrányos helyzetű hallgatókat a részükre kiírt pályázatokról, valamint az őket megillető jogosultságokról és speciális eljárásokról.</w:t>
      </w:r>
    </w:p>
    <w:p w14:paraId="4E63BB3A" w14:textId="77777777" w:rsidR="005361E2" w:rsidRPr="002144A1" w:rsidRDefault="005361E2" w:rsidP="002144A1">
      <w:pPr>
        <w:spacing w:after="0" w:line="360" w:lineRule="auto"/>
        <w:jc w:val="both"/>
        <w:rPr>
          <w:rFonts w:ascii="Times New Roman" w:hAnsi="Times New Roman" w:cs="Times New Roman"/>
        </w:rPr>
      </w:pPr>
    </w:p>
    <w:p w14:paraId="6312742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27. § A kollégiumi referens</w:t>
      </w:r>
    </w:p>
    <w:p w14:paraId="55FE5B4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Kollégiumi ügyekben képviseli az Önkormányzatot.</w:t>
      </w:r>
    </w:p>
    <w:p w14:paraId="1A00703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Kollégiumi Diákbizottsággal együttműködve:</w:t>
      </w:r>
    </w:p>
    <w:p w14:paraId="1DDE858A" w14:textId="77777777" w:rsidR="005361E2" w:rsidRPr="002144A1" w:rsidRDefault="00D01D41" w:rsidP="002144A1">
      <w:pPr>
        <w:numPr>
          <w:ilvl w:val="0"/>
          <w:numId w:val="2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intézi a kollégiummal kapcsolatos mindennapi ügyeket;</w:t>
      </w:r>
    </w:p>
    <w:p w14:paraId="7CB5CD81" w14:textId="77777777" w:rsidR="005361E2" w:rsidRPr="002144A1" w:rsidRDefault="00D01D41" w:rsidP="002144A1">
      <w:pPr>
        <w:numPr>
          <w:ilvl w:val="0"/>
          <w:numId w:val="26"/>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kapcsolatot tart a kollégiumok vezetőivel.</w:t>
      </w:r>
    </w:p>
    <w:p w14:paraId="6599CDE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Tájékoztatja a sport- és rendezvényszervező referenst a kollégiumban felmerülő hallgatói igényekről, és segíti őt a kulturális programok szervezésében, lebonyolításában.</w:t>
      </w:r>
    </w:p>
    <w:p w14:paraId="587D742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Kollégiumi és bármely igény szerinti ügyben segíti a kari képviselők munkáját.</w:t>
      </w:r>
    </w:p>
    <w:p w14:paraId="5FDEF14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Kollégiumi </w:t>
      </w:r>
      <w:proofErr w:type="gramStart"/>
      <w:r w:rsidRPr="002144A1">
        <w:rPr>
          <w:rFonts w:ascii="Times New Roman" w:eastAsia="Times New Roman" w:hAnsi="Times New Roman" w:cs="Times New Roman"/>
          <w:sz w:val="24"/>
        </w:rPr>
        <w:t>referensnek</w:t>
      </w:r>
      <w:proofErr w:type="gramEnd"/>
      <w:r w:rsidRPr="002144A1">
        <w:rPr>
          <w:rFonts w:ascii="Times New Roman" w:eastAsia="Times New Roman" w:hAnsi="Times New Roman" w:cs="Times New Roman"/>
          <w:sz w:val="24"/>
        </w:rPr>
        <w:t xml:space="preserve"> az Önkormányzatnak csak ELTE-s</w:t>
      </w:r>
      <w:r w:rsidRPr="002144A1">
        <w:rPr>
          <w:rFonts w:ascii="Times New Roman" w:eastAsia="Times New Roman" w:hAnsi="Times New Roman" w:cs="Times New Roman"/>
          <w:color w:val="9900FF"/>
          <w:sz w:val="24"/>
        </w:rPr>
        <w:t xml:space="preserve"> </w:t>
      </w:r>
      <w:r w:rsidRPr="002144A1">
        <w:rPr>
          <w:rFonts w:ascii="Times New Roman" w:eastAsia="Times New Roman" w:hAnsi="Times New Roman" w:cs="Times New Roman"/>
          <w:sz w:val="24"/>
        </w:rPr>
        <w:t>kollégiumi jogviszonnyal rendelkező tagja választható.</w:t>
      </w:r>
    </w:p>
    <w:p w14:paraId="06DC536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Tisztsége alapján tagja:</w:t>
      </w:r>
    </w:p>
    <w:p w14:paraId="4D79030A" w14:textId="77777777" w:rsidR="005361E2" w:rsidRPr="002144A1" w:rsidRDefault="00D01D41" w:rsidP="002144A1">
      <w:pPr>
        <w:spacing w:after="0" w:line="360" w:lineRule="auto"/>
        <w:ind w:left="435"/>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Kari Tanácsnak,</w:t>
      </w:r>
    </w:p>
    <w:p w14:paraId="3676884D" w14:textId="77777777" w:rsidR="005361E2" w:rsidRPr="002144A1" w:rsidRDefault="00D01D41" w:rsidP="002144A1">
      <w:pPr>
        <w:spacing w:after="0" w:line="360" w:lineRule="auto"/>
        <w:ind w:left="435"/>
        <w:jc w:val="both"/>
        <w:rPr>
          <w:rFonts w:ascii="Times New Roman" w:hAnsi="Times New Roman" w:cs="Times New Roman"/>
        </w:rPr>
      </w:pPr>
      <w:r w:rsidRPr="002144A1">
        <w:rPr>
          <w:rFonts w:ascii="Times New Roman" w:eastAsia="Times New Roman" w:hAnsi="Times New Roman" w:cs="Times New Roman"/>
          <w:sz w:val="24"/>
        </w:rPr>
        <w:t>b) ELTE Kollégiumi Hallgatói Önkormányzat Küldöttgyűlésének.</w:t>
      </w:r>
    </w:p>
    <w:p w14:paraId="7C57BA8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 kollégiumi referensnek jogában áll a jelen Alapszabály 8. § (9) bekezdésében foglalt heti 2 fogadóórából 1 fogadóórát kollégiumban tartani.</w:t>
      </w:r>
    </w:p>
    <w:p w14:paraId="4C9ABA1C" w14:textId="77777777" w:rsidR="005361E2" w:rsidRPr="002144A1" w:rsidRDefault="005361E2" w:rsidP="002144A1">
      <w:pPr>
        <w:spacing w:after="0" w:line="360" w:lineRule="auto"/>
        <w:rPr>
          <w:rFonts w:ascii="Times New Roman" w:hAnsi="Times New Roman" w:cs="Times New Roman"/>
        </w:rPr>
      </w:pPr>
    </w:p>
    <w:p w14:paraId="66E29684"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Egyéb tisztségviselők</w:t>
      </w:r>
    </w:p>
    <w:p w14:paraId="1DB537B2" w14:textId="77777777" w:rsidR="005361E2" w:rsidRPr="002144A1" w:rsidRDefault="005361E2" w:rsidP="002144A1">
      <w:pPr>
        <w:spacing w:after="0" w:line="360" w:lineRule="auto"/>
        <w:jc w:val="center"/>
        <w:rPr>
          <w:rFonts w:ascii="Times New Roman" w:hAnsi="Times New Roman" w:cs="Times New Roman"/>
        </w:rPr>
      </w:pPr>
    </w:p>
    <w:p w14:paraId="4C26772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28. § A </w:t>
      </w:r>
      <w:proofErr w:type="spellStart"/>
      <w:r w:rsidRPr="002144A1">
        <w:rPr>
          <w:rFonts w:ascii="Times New Roman" w:eastAsia="Times New Roman" w:hAnsi="Times New Roman" w:cs="Times New Roman"/>
          <w:b/>
          <w:sz w:val="24"/>
        </w:rPr>
        <w:t>seniorkoordinátor</w:t>
      </w:r>
      <w:proofErr w:type="spellEnd"/>
    </w:p>
    <w:p w14:paraId="7AB6556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(1) Koordinátora a </w:t>
      </w:r>
      <w:proofErr w:type="spellStart"/>
      <w:r w:rsidRPr="002144A1">
        <w:rPr>
          <w:rFonts w:ascii="Times New Roman" w:eastAsia="Times New Roman" w:hAnsi="Times New Roman" w:cs="Times New Roman"/>
          <w:sz w:val="24"/>
        </w:rPr>
        <w:t>seniorrendszernek</w:t>
      </w:r>
      <w:proofErr w:type="spellEnd"/>
      <w:r w:rsidRPr="002144A1">
        <w:rPr>
          <w:rFonts w:ascii="Times New Roman" w:eastAsia="Times New Roman" w:hAnsi="Times New Roman" w:cs="Times New Roman"/>
          <w:sz w:val="24"/>
        </w:rPr>
        <w:t>.</w:t>
      </w:r>
    </w:p>
    <w:p w14:paraId="3FF6633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Felelős a </w:t>
      </w:r>
      <w:proofErr w:type="spellStart"/>
      <w:r w:rsidRPr="002144A1">
        <w:rPr>
          <w:rFonts w:ascii="Times New Roman" w:eastAsia="Times New Roman" w:hAnsi="Times New Roman" w:cs="Times New Roman"/>
          <w:sz w:val="24"/>
        </w:rPr>
        <w:t>seniorrendszer</w:t>
      </w:r>
      <w:proofErr w:type="spellEnd"/>
      <w:r w:rsidRPr="002144A1">
        <w:rPr>
          <w:rFonts w:ascii="Times New Roman" w:eastAsia="Times New Roman" w:hAnsi="Times New Roman" w:cs="Times New Roman"/>
          <w:sz w:val="24"/>
        </w:rPr>
        <w:t xml:space="preserve"> működtetéséért és irányításáért.</w:t>
      </w:r>
    </w:p>
    <w:p w14:paraId="6A4A4F3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Éves munkatervet készít, és gondoskodik annak végrehajtásáról.</w:t>
      </w:r>
    </w:p>
    <w:p w14:paraId="3FCDB6F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Feladata:</w:t>
      </w:r>
    </w:p>
    <w:p w14:paraId="51F0EE3B"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proofErr w:type="spellStart"/>
      <w:r w:rsidRPr="002144A1">
        <w:rPr>
          <w:rFonts w:ascii="Times New Roman" w:eastAsia="Times New Roman" w:hAnsi="Times New Roman" w:cs="Times New Roman"/>
          <w:sz w:val="24"/>
        </w:rPr>
        <w:t>seniorok</w:t>
      </w:r>
      <w:proofErr w:type="spellEnd"/>
      <w:r w:rsidRPr="002144A1">
        <w:rPr>
          <w:rFonts w:ascii="Times New Roman" w:eastAsia="Times New Roman" w:hAnsi="Times New Roman" w:cs="Times New Roman"/>
          <w:sz w:val="24"/>
        </w:rPr>
        <w:t xml:space="preserve"> toborzása;</w:t>
      </w:r>
    </w:p>
    <w:p w14:paraId="22F038BC"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tavaszi és nyári képzések megszervezése. A képzéshez szükséges körülmények megteremtése. A képzések célja a </w:t>
      </w:r>
      <w:proofErr w:type="spellStart"/>
      <w:r w:rsidRPr="002144A1">
        <w:rPr>
          <w:rFonts w:ascii="Times New Roman" w:eastAsia="Times New Roman" w:hAnsi="Times New Roman" w:cs="Times New Roman"/>
          <w:sz w:val="24"/>
        </w:rPr>
        <w:t>seniorok</w:t>
      </w:r>
      <w:proofErr w:type="spellEnd"/>
      <w:r w:rsidRPr="002144A1">
        <w:rPr>
          <w:rFonts w:ascii="Times New Roman" w:eastAsia="Times New Roman" w:hAnsi="Times New Roman" w:cs="Times New Roman"/>
          <w:sz w:val="24"/>
        </w:rPr>
        <w:t xml:space="preserve"> felkészítése a 28. § (9) bekezdésben megnevezett feladataikra;</w:t>
      </w:r>
    </w:p>
    <w:p w14:paraId="74BD3BF7"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lastRenderedPageBreak/>
        <w:t xml:space="preserve">A </w:t>
      </w:r>
      <w:proofErr w:type="spellStart"/>
      <w:r w:rsidRPr="002144A1">
        <w:rPr>
          <w:rFonts w:ascii="Times New Roman" w:eastAsia="Times New Roman" w:hAnsi="Times New Roman" w:cs="Times New Roman"/>
          <w:sz w:val="24"/>
        </w:rPr>
        <w:t>seniorok</w:t>
      </w:r>
      <w:proofErr w:type="spellEnd"/>
      <w:r w:rsidRPr="002144A1">
        <w:rPr>
          <w:rFonts w:ascii="Times New Roman" w:eastAsia="Times New Roman" w:hAnsi="Times New Roman" w:cs="Times New Roman"/>
          <w:sz w:val="24"/>
        </w:rPr>
        <w:t xml:space="preserve"> felkészültségének mérése, a képzés során elsajátított ismeretanyag számonkérése;</w:t>
      </w:r>
    </w:p>
    <w:p w14:paraId="1AB2715D"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w:t>
      </w:r>
      <w:proofErr w:type="spellStart"/>
      <w:r w:rsidRPr="002144A1">
        <w:rPr>
          <w:rFonts w:ascii="Times New Roman" w:eastAsia="Times New Roman" w:hAnsi="Times New Roman" w:cs="Times New Roman"/>
          <w:sz w:val="24"/>
        </w:rPr>
        <w:t>seniorrendszerrel</w:t>
      </w:r>
      <w:proofErr w:type="spellEnd"/>
      <w:r w:rsidRPr="002144A1">
        <w:rPr>
          <w:rFonts w:ascii="Times New Roman" w:eastAsia="Times New Roman" w:hAnsi="Times New Roman" w:cs="Times New Roman"/>
          <w:sz w:val="24"/>
        </w:rPr>
        <w:t xml:space="preserve"> kapcsolatos vélemények összegyűjtése, kiértékelése;</w:t>
      </w:r>
    </w:p>
    <w:p w14:paraId="4AB3AF5D" w14:textId="77777777"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w:t>
      </w:r>
      <w:proofErr w:type="spellStart"/>
      <w:r w:rsidRPr="002144A1">
        <w:rPr>
          <w:rFonts w:ascii="Times New Roman" w:eastAsia="Times New Roman" w:hAnsi="Times New Roman" w:cs="Times New Roman"/>
          <w:sz w:val="24"/>
        </w:rPr>
        <w:t>seniorok</w:t>
      </w:r>
      <w:proofErr w:type="spellEnd"/>
      <w:r w:rsidRPr="002144A1">
        <w:rPr>
          <w:rFonts w:ascii="Times New Roman" w:eastAsia="Times New Roman" w:hAnsi="Times New Roman" w:cs="Times New Roman"/>
          <w:sz w:val="24"/>
        </w:rPr>
        <w:t xml:space="preserve"> képzésről, gólyatáborról és az őszi </w:t>
      </w:r>
      <w:proofErr w:type="spellStart"/>
      <w:r w:rsidRPr="002144A1">
        <w:rPr>
          <w:rFonts w:ascii="Times New Roman" w:eastAsia="Times New Roman" w:hAnsi="Times New Roman" w:cs="Times New Roman"/>
          <w:sz w:val="24"/>
        </w:rPr>
        <w:t>senior</w:t>
      </w:r>
      <w:proofErr w:type="spellEnd"/>
      <w:r w:rsidRPr="002144A1">
        <w:rPr>
          <w:rFonts w:ascii="Times New Roman" w:eastAsia="Times New Roman" w:hAnsi="Times New Roman" w:cs="Times New Roman"/>
          <w:sz w:val="24"/>
        </w:rPr>
        <w:t xml:space="preserve"> programokról alkotott véleményének összegyűjtése;</w:t>
      </w:r>
    </w:p>
    <w:p w14:paraId="6A5B4D90" w14:textId="7E237B24" w:rsidR="005361E2" w:rsidRPr="002144A1" w:rsidRDefault="00D01D41" w:rsidP="002144A1">
      <w:pPr>
        <w:numPr>
          <w:ilvl w:val="1"/>
          <w:numId w:val="24"/>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elsőévesek </w:t>
      </w:r>
      <w:proofErr w:type="spellStart"/>
      <w:r w:rsidRPr="002144A1">
        <w:rPr>
          <w:rFonts w:ascii="Times New Roman" w:eastAsia="Times New Roman" w:hAnsi="Times New Roman" w:cs="Times New Roman"/>
          <w:sz w:val="24"/>
        </w:rPr>
        <w:t>senioraik</w:t>
      </w:r>
      <w:proofErr w:type="spellEnd"/>
      <w:r w:rsidRPr="002144A1">
        <w:rPr>
          <w:rFonts w:ascii="Times New Roman" w:eastAsia="Times New Roman" w:hAnsi="Times New Roman" w:cs="Times New Roman"/>
          <w:sz w:val="24"/>
        </w:rPr>
        <w:t xml:space="preserve"> tevékenységéről alkotott véleményének összegyűjtése.</w:t>
      </w:r>
    </w:p>
    <w:p w14:paraId="4BBB71C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(5) Választása pályázat útján történik, mandátuma egy évre szól. A pályázatot az Elnök írja ki, a </w:t>
      </w:r>
      <w:proofErr w:type="spellStart"/>
      <w:r w:rsidRPr="002144A1">
        <w:rPr>
          <w:rFonts w:ascii="Times New Roman" w:eastAsia="Times New Roman" w:hAnsi="Times New Roman" w:cs="Times New Roman"/>
          <w:sz w:val="24"/>
        </w:rPr>
        <w:t>Seniorkoordinátort</w:t>
      </w:r>
      <w:proofErr w:type="spellEnd"/>
      <w:r w:rsidRPr="002144A1">
        <w:rPr>
          <w:rFonts w:ascii="Times New Roman" w:eastAsia="Times New Roman" w:hAnsi="Times New Roman" w:cs="Times New Roman"/>
          <w:sz w:val="24"/>
        </w:rPr>
        <w:t xml:space="preserve"> az Elnökség választja meg.</w:t>
      </w:r>
    </w:p>
    <w:p w14:paraId="71094279" w14:textId="77777777"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(6) Beszámolási kötelezettséggel tartozik az Elnökség és a Küldöttgyűlés felé.</w:t>
      </w:r>
    </w:p>
    <w:p w14:paraId="65BCC8FA" w14:textId="37C2FE40"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(7) Az elnökségi ülések állandó meghívottja</w:t>
      </w:r>
    </w:p>
    <w:p w14:paraId="0B4811F9" w14:textId="341F1B54"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(8</w:t>
      </w:r>
      <w:r w:rsidR="00D01D41" w:rsidRPr="002144A1">
        <w:rPr>
          <w:rFonts w:ascii="Times New Roman" w:eastAsia="Times New Roman" w:hAnsi="Times New Roman" w:cs="Times New Roman"/>
          <w:sz w:val="24"/>
        </w:rPr>
        <w:t xml:space="preserve">) A </w:t>
      </w:r>
      <w:proofErr w:type="spellStart"/>
      <w:r w:rsidR="00D01D41" w:rsidRPr="002144A1">
        <w:rPr>
          <w:rFonts w:ascii="Times New Roman" w:eastAsia="Times New Roman" w:hAnsi="Times New Roman" w:cs="Times New Roman"/>
          <w:sz w:val="24"/>
        </w:rPr>
        <w:t>seniorrendszer</w:t>
      </w:r>
      <w:proofErr w:type="spellEnd"/>
      <w:r w:rsidR="00D01D41" w:rsidRPr="002144A1">
        <w:rPr>
          <w:rFonts w:ascii="Times New Roman" w:eastAsia="Times New Roman" w:hAnsi="Times New Roman" w:cs="Times New Roman"/>
          <w:sz w:val="24"/>
        </w:rPr>
        <w:t xml:space="preserve"> tagjai a </w:t>
      </w:r>
      <w:proofErr w:type="spellStart"/>
      <w:r w:rsidR="00D01D41" w:rsidRPr="002144A1">
        <w:rPr>
          <w:rFonts w:ascii="Times New Roman" w:eastAsia="Times New Roman" w:hAnsi="Times New Roman" w:cs="Times New Roman"/>
          <w:sz w:val="24"/>
        </w:rPr>
        <w:t>seniorok</w:t>
      </w:r>
      <w:proofErr w:type="spellEnd"/>
      <w:r w:rsidR="00D01D41" w:rsidRPr="002144A1">
        <w:rPr>
          <w:rFonts w:ascii="Times New Roman" w:eastAsia="Times New Roman" w:hAnsi="Times New Roman" w:cs="Times New Roman"/>
          <w:sz w:val="24"/>
        </w:rPr>
        <w:t xml:space="preserve">. A </w:t>
      </w:r>
      <w:proofErr w:type="spellStart"/>
      <w:r w:rsidR="00D01D41" w:rsidRPr="002144A1">
        <w:rPr>
          <w:rFonts w:ascii="Times New Roman" w:eastAsia="Times New Roman" w:hAnsi="Times New Roman" w:cs="Times New Roman"/>
          <w:sz w:val="24"/>
        </w:rPr>
        <w:t>senior</w:t>
      </w:r>
      <w:proofErr w:type="spellEnd"/>
      <w:r w:rsidR="00D01D41" w:rsidRPr="002144A1">
        <w:rPr>
          <w:rFonts w:ascii="Times New Roman" w:eastAsia="Times New Roman" w:hAnsi="Times New Roman" w:cs="Times New Roman"/>
          <w:sz w:val="24"/>
        </w:rPr>
        <w:t xml:space="preserve"> az ELTE </w:t>
      </w:r>
      <w:proofErr w:type="spellStart"/>
      <w:r w:rsidR="00D01D41" w:rsidRPr="002144A1">
        <w:rPr>
          <w:rFonts w:ascii="Times New Roman" w:eastAsia="Times New Roman" w:hAnsi="Times New Roman" w:cs="Times New Roman"/>
          <w:sz w:val="24"/>
        </w:rPr>
        <w:t>BGGyK</w:t>
      </w:r>
      <w:proofErr w:type="spellEnd"/>
      <w:r w:rsidR="00D01D41" w:rsidRPr="002144A1">
        <w:rPr>
          <w:rFonts w:ascii="Times New Roman" w:eastAsia="Times New Roman" w:hAnsi="Times New Roman" w:cs="Times New Roman"/>
          <w:sz w:val="24"/>
        </w:rPr>
        <w:t xml:space="preserve"> aktív jogviszonnyal rendelkező hallgatója, akinek feladata az aktuális tanévben felvételt nyert hallgatók segítése.</w:t>
      </w:r>
    </w:p>
    <w:p w14:paraId="6FE215AB" w14:textId="7DFA889E"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(9) Az elnökségi ülések állandó meghívottjai nem lehetnek </w:t>
      </w:r>
      <w:proofErr w:type="spellStart"/>
      <w:r w:rsidRPr="002144A1">
        <w:rPr>
          <w:rFonts w:ascii="Times New Roman" w:eastAsia="Times New Roman" w:hAnsi="Times New Roman" w:cs="Times New Roman"/>
          <w:sz w:val="24"/>
        </w:rPr>
        <w:t>seniorok</w:t>
      </w:r>
      <w:proofErr w:type="spellEnd"/>
      <w:r w:rsidRPr="002144A1">
        <w:rPr>
          <w:rFonts w:ascii="Times New Roman" w:eastAsia="Times New Roman" w:hAnsi="Times New Roman" w:cs="Times New Roman"/>
          <w:sz w:val="24"/>
        </w:rPr>
        <w:t>.</w:t>
      </w:r>
    </w:p>
    <w:p w14:paraId="66E6343A" w14:textId="1F96B5B4"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(10</w:t>
      </w:r>
      <w:r w:rsidR="00D01D41" w:rsidRPr="002144A1">
        <w:rPr>
          <w:rFonts w:ascii="Times New Roman" w:eastAsia="Times New Roman" w:hAnsi="Times New Roman" w:cs="Times New Roman"/>
          <w:sz w:val="24"/>
        </w:rPr>
        <w:t xml:space="preserve">) A </w:t>
      </w:r>
      <w:proofErr w:type="spellStart"/>
      <w:r w:rsidR="00D01D41" w:rsidRPr="002144A1">
        <w:rPr>
          <w:rFonts w:ascii="Times New Roman" w:eastAsia="Times New Roman" w:hAnsi="Times New Roman" w:cs="Times New Roman"/>
          <w:sz w:val="24"/>
        </w:rPr>
        <w:t>seniorkoordinátor</w:t>
      </w:r>
      <w:proofErr w:type="spellEnd"/>
      <w:r w:rsidR="00D01D41" w:rsidRPr="002144A1">
        <w:rPr>
          <w:rFonts w:ascii="Times New Roman" w:eastAsia="Times New Roman" w:hAnsi="Times New Roman" w:cs="Times New Roman"/>
          <w:sz w:val="24"/>
        </w:rPr>
        <w:t xml:space="preserve"> szorosan együttműködik a gólyatábor főszervezőivel, illetve az Elnökség tagjaival, a lehető legjobb minőségű képzések megszervezése, ezáltal a </w:t>
      </w:r>
      <w:proofErr w:type="spellStart"/>
      <w:r w:rsidR="00D01D41" w:rsidRPr="002144A1">
        <w:rPr>
          <w:rFonts w:ascii="Times New Roman" w:eastAsia="Times New Roman" w:hAnsi="Times New Roman" w:cs="Times New Roman"/>
          <w:sz w:val="24"/>
        </w:rPr>
        <w:t>seniorok</w:t>
      </w:r>
      <w:proofErr w:type="spellEnd"/>
      <w:r w:rsidR="00D01D41" w:rsidRPr="002144A1">
        <w:rPr>
          <w:rFonts w:ascii="Times New Roman" w:eastAsia="Times New Roman" w:hAnsi="Times New Roman" w:cs="Times New Roman"/>
          <w:sz w:val="24"/>
        </w:rPr>
        <w:t xml:space="preserve"> lehető legjobb képzettségének elérése érdekében.</w:t>
      </w:r>
    </w:p>
    <w:p w14:paraId="286E8CCF" w14:textId="7ACC5005"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(11</w:t>
      </w:r>
      <w:r w:rsidR="00D01D41" w:rsidRPr="002144A1">
        <w:rPr>
          <w:rFonts w:ascii="Times New Roman" w:eastAsia="Times New Roman" w:hAnsi="Times New Roman" w:cs="Times New Roman"/>
          <w:sz w:val="24"/>
        </w:rPr>
        <w:t xml:space="preserve">) A </w:t>
      </w:r>
      <w:proofErr w:type="spellStart"/>
      <w:r w:rsidR="00D01D41" w:rsidRPr="002144A1">
        <w:rPr>
          <w:rFonts w:ascii="Times New Roman" w:eastAsia="Times New Roman" w:hAnsi="Times New Roman" w:cs="Times New Roman"/>
          <w:sz w:val="24"/>
        </w:rPr>
        <w:t>senior</w:t>
      </w:r>
      <w:proofErr w:type="spellEnd"/>
      <w:r w:rsidR="00D01D41" w:rsidRPr="002144A1">
        <w:rPr>
          <w:rFonts w:ascii="Times New Roman" w:eastAsia="Times New Roman" w:hAnsi="Times New Roman" w:cs="Times New Roman"/>
          <w:sz w:val="24"/>
        </w:rPr>
        <w:t xml:space="preserve"> feladata:</w:t>
      </w:r>
    </w:p>
    <w:p w14:paraId="341C9EB7"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segíteni az alap- és mesterképzésre újonnan felvételt nyert hallgatók (továbbiakban: gólya) egyetemi beilleszkedését;</w:t>
      </w:r>
    </w:p>
    <w:p w14:paraId="4901B131"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gólyacsapatának az egyetemi élettel kapcsolatos megfelelő, pontos információk átadása;</w:t>
      </w:r>
    </w:p>
    <w:p w14:paraId="60F76F0E"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lehetőségekhez mérten, az adódó problémákban történő segítségnyújtás;</w:t>
      </w:r>
    </w:p>
    <w:p w14:paraId="0F6C4627"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folyamatos tájékozódás a szakmai szervezetek, valamint az Önkormányzat nyújtotta lehetőségekről, majd ezekről elsős csoportjának tájékoztatása;</w:t>
      </w:r>
    </w:p>
    <w:p w14:paraId="47CC0662"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proofErr w:type="spellStart"/>
      <w:r w:rsidRPr="002144A1">
        <w:rPr>
          <w:rFonts w:ascii="Times New Roman" w:eastAsia="Times New Roman" w:hAnsi="Times New Roman" w:cs="Times New Roman"/>
          <w:sz w:val="24"/>
        </w:rPr>
        <w:t>seniortársaival</w:t>
      </w:r>
      <w:proofErr w:type="spellEnd"/>
      <w:r w:rsidRPr="002144A1">
        <w:rPr>
          <w:rFonts w:ascii="Times New Roman" w:eastAsia="Times New Roman" w:hAnsi="Times New Roman" w:cs="Times New Roman"/>
          <w:sz w:val="24"/>
        </w:rPr>
        <w:t xml:space="preserve"> történő együttműködés;</w:t>
      </w:r>
    </w:p>
    <w:p w14:paraId="791DAAA0" w14:textId="77777777" w:rsidR="005361E2" w:rsidRPr="002144A1" w:rsidRDefault="00D01D41" w:rsidP="002144A1">
      <w:pPr>
        <w:numPr>
          <w:ilvl w:val="1"/>
          <w:numId w:val="12"/>
        </w:numPr>
        <w:spacing w:after="0" w:line="360" w:lineRule="auto"/>
        <w:ind w:left="1276" w:hanging="281"/>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gólyatábor lebonyolításában való aktív részvétel.</w:t>
      </w:r>
    </w:p>
    <w:p w14:paraId="0227B1D7" w14:textId="77777777" w:rsidR="005361E2" w:rsidRPr="002144A1" w:rsidRDefault="005361E2" w:rsidP="002144A1">
      <w:pPr>
        <w:spacing w:after="0" w:line="360" w:lineRule="auto"/>
        <w:jc w:val="both"/>
        <w:rPr>
          <w:rFonts w:ascii="Times New Roman" w:hAnsi="Times New Roman" w:cs="Times New Roman"/>
        </w:rPr>
      </w:pPr>
    </w:p>
    <w:p w14:paraId="47DE465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29. § A főszerkesztő</w:t>
      </w:r>
    </w:p>
    <w:p w14:paraId="353E660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Megszervezi és felügyeli az Önkormányzat újságjának, kiadványainak szerkesztését és kiadását.</w:t>
      </w:r>
    </w:p>
    <w:p w14:paraId="35DC2DC0"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Az újságok és kiadványok anyagi ügyeivel kapcsolatban együttműködik a gazdasági alelnökkel.</w:t>
      </w:r>
    </w:p>
    <w:p w14:paraId="5AD3DC1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Koordinálja a kari újság szerkesztőségének feladatait.</w:t>
      </w:r>
    </w:p>
    <w:p w14:paraId="0CB03BAD" w14:textId="1EB60B85"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(4) Kapcsolatot tart </w:t>
      </w:r>
      <w:r w:rsidR="002D615D" w:rsidRPr="002144A1">
        <w:rPr>
          <w:rFonts w:ascii="Times New Roman" w:eastAsia="Times New Roman" w:hAnsi="Times New Roman" w:cs="Times New Roman"/>
          <w:sz w:val="24"/>
        </w:rPr>
        <w:t xml:space="preserve">az ELTE Press főszerkesztőjével </w:t>
      </w:r>
      <w:r w:rsidR="002D615D" w:rsidRPr="002144A1">
        <w:rPr>
          <w:rFonts w:ascii="Times New Roman" w:eastAsia="Times New Roman" w:hAnsi="Times New Roman" w:cs="Times New Roman"/>
          <w:sz w:val="24"/>
        </w:rPr>
        <w:t>és az ELTE Online szerkesztőségével.</w:t>
      </w:r>
    </w:p>
    <w:p w14:paraId="0CA152B8" w14:textId="6A6902F4"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(5) Kapcsolatot tart a kommunikációs referenssel.</w:t>
      </w:r>
    </w:p>
    <w:p w14:paraId="5FEE07FB" w14:textId="75E892F1"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w:t>
      </w:r>
      <w:r w:rsidR="00D01D41" w:rsidRPr="002144A1">
        <w:rPr>
          <w:rFonts w:ascii="Times New Roman" w:eastAsia="Times New Roman" w:hAnsi="Times New Roman" w:cs="Times New Roman"/>
          <w:sz w:val="24"/>
        </w:rPr>
        <w:t>) Kapcsolatot tart az Egyetem többi kari lapjának főszerkesztőivel.</w:t>
      </w:r>
    </w:p>
    <w:p w14:paraId="49B5017F" w14:textId="77EB3484"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w:t>
      </w:r>
      <w:r w:rsidR="00D01D41" w:rsidRPr="002144A1">
        <w:rPr>
          <w:rFonts w:ascii="Times New Roman" w:eastAsia="Times New Roman" w:hAnsi="Times New Roman" w:cs="Times New Roman"/>
          <w:sz w:val="24"/>
        </w:rPr>
        <w:t>) Felel a minőségi tartalomért.</w:t>
      </w:r>
    </w:p>
    <w:p w14:paraId="400752C2" w14:textId="6A2BE9C3"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w:t>
      </w:r>
      <w:r w:rsidR="00D01D41" w:rsidRPr="002144A1">
        <w:rPr>
          <w:rFonts w:ascii="Times New Roman" w:eastAsia="Times New Roman" w:hAnsi="Times New Roman" w:cs="Times New Roman"/>
          <w:sz w:val="24"/>
        </w:rPr>
        <w:t>) Felel a pontos megjelenésért.</w:t>
      </w:r>
    </w:p>
    <w:p w14:paraId="73FEAC59" w14:textId="5A68D40A" w:rsidR="005361E2" w:rsidRPr="002144A1" w:rsidRDefault="002D615D"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(9</w:t>
      </w:r>
      <w:r w:rsidR="00D01D41" w:rsidRPr="002144A1">
        <w:rPr>
          <w:rFonts w:ascii="Times New Roman" w:eastAsia="Times New Roman" w:hAnsi="Times New Roman" w:cs="Times New Roman"/>
          <w:sz w:val="24"/>
        </w:rPr>
        <w:t>) Koordinálja az egyetemen kívüli hirdetőkkel és nyomdával kapcsolatos egyeztetéseket.</w:t>
      </w:r>
    </w:p>
    <w:p w14:paraId="0C26C44D" w14:textId="20A7F6BD"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(10</w:t>
      </w:r>
      <w:r w:rsidR="00D01D41" w:rsidRPr="002144A1">
        <w:rPr>
          <w:rFonts w:ascii="Times New Roman" w:eastAsia="Times New Roman" w:hAnsi="Times New Roman" w:cs="Times New Roman"/>
          <w:sz w:val="24"/>
        </w:rPr>
        <w:t>) A főszerkesztőt az Elnökség választja meg.</w:t>
      </w:r>
    </w:p>
    <w:p w14:paraId="66B177D8" w14:textId="67E1478B"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(11) Az elnökségi ülések állandó meghívottja</w:t>
      </w:r>
    </w:p>
    <w:p w14:paraId="46457C17" w14:textId="77777777" w:rsidR="005361E2" w:rsidRPr="002144A1" w:rsidRDefault="005361E2" w:rsidP="002144A1">
      <w:pPr>
        <w:spacing w:after="0" w:line="360" w:lineRule="auto"/>
        <w:jc w:val="both"/>
        <w:rPr>
          <w:rFonts w:ascii="Times New Roman" w:hAnsi="Times New Roman" w:cs="Times New Roman"/>
        </w:rPr>
      </w:pPr>
    </w:p>
    <w:p w14:paraId="72B6481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30. § Elnöki megbízott:</w:t>
      </w:r>
    </w:p>
    <w:p w14:paraId="55F843A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Segíti az elnök tevékenységét.</w:t>
      </w:r>
    </w:p>
    <w:p w14:paraId="3047C7B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Személyét az Elnökség választja meg.</w:t>
      </w:r>
    </w:p>
    <w:p w14:paraId="4CC588D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Elkészíti a küldöttgyűlési és elnökségi ülések emlékeztetőit.</w:t>
      </w:r>
    </w:p>
    <w:p w14:paraId="511FF713"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Kapcsolatot tart a Küldöttgyűlés tagjaival.</w:t>
      </w:r>
    </w:p>
    <w:p w14:paraId="5256729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Felel az utánpótlásképzésért.</w:t>
      </w:r>
    </w:p>
    <w:p w14:paraId="5977BB4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Az utánpótlásképzéssel kapcsolatban szorosan együttműködik az Elnökség tagjaival.</w:t>
      </w:r>
    </w:p>
    <w:p w14:paraId="6158DFF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Az utánpótlásképzéshez szükséges tudásanyag összeállításában és frissítésében együttműködik más tisztségviselőkkel.</w:t>
      </w:r>
    </w:p>
    <w:p w14:paraId="29942D7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Az elnök által rábízott eseti feladatokat ellátja.</w:t>
      </w:r>
    </w:p>
    <w:p w14:paraId="34A207CD" w14:textId="66B9EC5A" w:rsidR="005361E2"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(9) Az elnökségi ülések állandó meghívottja.</w:t>
      </w:r>
    </w:p>
    <w:p w14:paraId="4D2256A4" w14:textId="77777777" w:rsidR="002D615D" w:rsidRPr="002144A1" w:rsidRDefault="002D615D" w:rsidP="002144A1">
      <w:pPr>
        <w:spacing w:after="0" w:line="360" w:lineRule="auto"/>
        <w:jc w:val="both"/>
        <w:rPr>
          <w:rFonts w:ascii="Times New Roman" w:eastAsia="Times New Roman" w:hAnsi="Times New Roman" w:cs="Times New Roman"/>
          <w:sz w:val="24"/>
        </w:rPr>
      </w:pPr>
    </w:p>
    <w:p w14:paraId="471212D2"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Szakterületi Bizottságok</w:t>
      </w:r>
    </w:p>
    <w:p w14:paraId="1B68E9D8" w14:textId="77777777" w:rsidR="005361E2" w:rsidRPr="002144A1" w:rsidRDefault="005361E2" w:rsidP="002144A1">
      <w:pPr>
        <w:spacing w:after="0" w:line="360" w:lineRule="auto"/>
        <w:jc w:val="center"/>
        <w:rPr>
          <w:rFonts w:ascii="Times New Roman" w:hAnsi="Times New Roman" w:cs="Times New Roman"/>
        </w:rPr>
      </w:pPr>
    </w:p>
    <w:p w14:paraId="22DFB7F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31. § </w:t>
      </w:r>
      <w:r w:rsidRPr="002144A1">
        <w:rPr>
          <w:rFonts w:ascii="Times New Roman" w:eastAsia="Times New Roman" w:hAnsi="Times New Roman" w:cs="Times New Roman"/>
          <w:sz w:val="24"/>
        </w:rPr>
        <w:t xml:space="preserve">(1) A szakmai döntések előkészítésére és meghozatalára az Önkormányzatban – állandó vagy eseti jelleggel — szakterületi bizottságok működnek. </w:t>
      </w:r>
    </w:p>
    <w:p w14:paraId="7BA271C6"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Önkormányzatban az alábbi állandó szakterületi bizottságok működnek: </w:t>
      </w:r>
    </w:p>
    <w:p w14:paraId="21F3A55A" w14:textId="77777777" w:rsidR="005361E2" w:rsidRPr="002144A1" w:rsidRDefault="00D01D41" w:rsidP="002144A1">
      <w:pPr>
        <w:spacing w:after="0" w:line="360" w:lineRule="auto"/>
        <w:ind w:left="1416"/>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Esélyegyenlőségi Bizottság,</w:t>
      </w:r>
    </w:p>
    <w:p w14:paraId="1B1B413E"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b) Hallgatói Tanulmányi Bizottság,</w:t>
      </w:r>
    </w:p>
    <w:p w14:paraId="7FA2AF4D" w14:textId="77777777" w:rsidR="005361E2" w:rsidRPr="002144A1" w:rsidRDefault="00D01D41"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c) Kari Hallgatói Szociális Ösztöndíj Bizottság,</w:t>
      </w:r>
    </w:p>
    <w:p w14:paraId="7A795851" w14:textId="1731F23F" w:rsidR="005361E2" w:rsidRPr="002144A1" w:rsidRDefault="002D615D" w:rsidP="002144A1">
      <w:pPr>
        <w:spacing w:after="0" w:line="360" w:lineRule="auto"/>
        <w:ind w:left="1416"/>
        <w:jc w:val="both"/>
        <w:rPr>
          <w:rFonts w:ascii="Times New Roman" w:hAnsi="Times New Roman" w:cs="Times New Roman"/>
        </w:rPr>
      </w:pPr>
      <w:r w:rsidRPr="002144A1">
        <w:rPr>
          <w:rFonts w:ascii="Times New Roman" w:eastAsia="Times New Roman" w:hAnsi="Times New Roman" w:cs="Times New Roman"/>
          <w:sz w:val="24"/>
        </w:rPr>
        <w:t>d</w:t>
      </w:r>
      <w:r w:rsidR="00D01D41" w:rsidRPr="002144A1">
        <w:rPr>
          <w:rFonts w:ascii="Times New Roman" w:eastAsia="Times New Roman" w:hAnsi="Times New Roman" w:cs="Times New Roman"/>
          <w:sz w:val="24"/>
        </w:rPr>
        <w:t>) Kommunikációs Bizottság,</w:t>
      </w:r>
    </w:p>
    <w:p w14:paraId="1C3E096C" w14:textId="624755F6" w:rsidR="005361E2" w:rsidRPr="002144A1" w:rsidRDefault="002D615D" w:rsidP="002144A1">
      <w:pPr>
        <w:spacing w:after="0" w:line="360" w:lineRule="auto"/>
        <w:ind w:left="1416"/>
        <w:jc w:val="both"/>
        <w:rPr>
          <w:rFonts w:ascii="Times New Roman" w:hAnsi="Times New Roman" w:cs="Times New Roman"/>
        </w:rPr>
      </w:pPr>
      <w:proofErr w:type="gramStart"/>
      <w:r w:rsidRPr="002144A1">
        <w:rPr>
          <w:rFonts w:ascii="Times New Roman" w:eastAsia="Times New Roman" w:hAnsi="Times New Roman" w:cs="Times New Roman"/>
          <w:sz w:val="24"/>
        </w:rPr>
        <w:t>e</w:t>
      </w:r>
      <w:proofErr w:type="gramEnd"/>
      <w:r w:rsidR="00D01D41" w:rsidRPr="002144A1">
        <w:rPr>
          <w:rFonts w:ascii="Times New Roman" w:eastAsia="Times New Roman" w:hAnsi="Times New Roman" w:cs="Times New Roman"/>
          <w:sz w:val="24"/>
        </w:rPr>
        <w:t>) Külügyi Bizottság,</w:t>
      </w:r>
    </w:p>
    <w:p w14:paraId="12FC4097" w14:textId="1D082FCE" w:rsidR="005361E2" w:rsidRPr="002144A1" w:rsidRDefault="002D615D" w:rsidP="002144A1">
      <w:pPr>
        <w:spacing w:after="0" w:line="360" w:lineRule="auto"/>
        <w:ind w:left="1416"/>
        <w:jc w:val="both"/>
        <w:rPr>
          <w:rFonts w:ascii="Times New Roman" w:hAnsi="Times New Roman" w:cs="Times New Roman"/>
        </w:rPr>
      </w:pPr>
      <w:proofErr w:type="gramStart"/>
      <w:r w:rsidRPr="002144A1">
        <w:rPr>
          <w:rFonts w:ascii="Times New Roman" w:eastAsia="Times New Roman" w:hAnsi="Times New Roman" w:cs="Times New Roman"/>
          <w:sz w:val="24"/>
        </w:rPr>
        <w:t>f</w:t>
      </w:r>
      <w:proofErr w:type="gramEnd"/>
      <w:r w:rsidR="00D01D41" w:rsidRPr="002144A1">
        <w:rPr>
          <w:rFonts w:ascii="Times New Roman" w:eastAsia="Times New Roman" w:hAnsi="Times New Roman" w:cs="Times New Roman"/>
          <w:sz w:val="24"/>
        </w:rPr>
        <w:t>) Sport- és Rendezvényszervező Bizottság.</w:t>
      </w:r>
    </w:p>
    <w:p w14:paraId="724697DA" w14:textId="5D088E12"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lastRenderedPageBreak/>
        <w:t>(3) A</w:t>
      </w:r>
      <w:r w:rsidR="002D615D" w:rsidRPr="002144A1">
        <w:rPr>
          <w:rFonts w:ascii="Times New Roman" w:eastAsia="Times New Roman" w:hAnsi="Times New Roman" w:cs="Times New Roman"/>
          <w:sz w:val="24"/>
        </w:rPr>
        <w:t xml:space="preserve"> szakterületi bizottságok tagjá</w:t>
      </w:r>
      <w:r w:rsidRPr="002144A1">
        <w:rPr>
          <w:rFonts w:ascii="Times New Roman" w:eastAsia="Times New Roman" w:hAnsi="Times New Roman" w:cs="Times New Roman"/>
          <w:sz w:val="24"/>
        </w:rPr>
        <w:t xml:space="preserve">nak feladata, hogy a szaktestület munkájában legjobb tudása szerint részt vegyen, és segítse a bizottság munkáját. </w:t>
      </w:r>
    </w:p>
    <w:p w14:paraId="193C6C7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 szakterületi bizottságok üléseire – tanácskozási joggal – meg kell hívni az Önkormányzat elnökét, valamint az Ellenőrző Bizottság tagjait.</w:t>
      </w:r>
    </w:p>
    <w:p w14:paraId="3E1A358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Az állandó szakterületi bizottság elnöke az Önkormányzat illetékes tisztségviselője, aki vezeti az üléseket, és képviseli a szakterületi bizottságot.</w:t>
      </w:r>
    </w:p>
    <w:p w14:paraId="0E8522AA"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A szakterületi bizottságok tagjai szavazati jogúak és személyenként egy szavazattal rendelkeznek. A szakterületi bizottsági tag jogai eseti jelleggel – a bizottság ügyrendjében meghatározott módon – másik hallgatóra átruházhatóak, mely átruházást az elnökség hagyja jóvá.</w:t>
      </w:r>
    </w:p>
    <w:p w14:paraId="248F8F5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(7) A szakterületi bizottságokban lehetőség van </w:t>
      </w:r>
      <w:proofErr w:type="spellStart"/>
      <w:r w:rsidRPr="002144A1">
        <w:rPr>
          <w:rFonts w:ascii="Times New Roman" w:eastAsia="Times New Roman" w:hAnsi="Times New Roman" w:cs="Times New Roman"/>
          <w:sz w:val="24"/>
        </w:rPr>
        <w:t>területspecifikus</w:t>
      </w:r>
      <w:proofErr w:type="spellEnd"/>
      <w:r w:rsidRPr="002144A1">
        <w:rPr>
          <w:rFonts w:ascii="Times New Roman" w:eastAsia="Times New Roman" w:hAnsi="Times New Roman" w:cs="Times New Roman"/>
          <w:sz w:val="24"/>
        </w:rPr>
        <w:t>/speciális feladatkörrel felruházott megbízottat kijelölni: a Hallgatói Tanulmányi Bizottságban tudományos ügyekért felelős megbízottat, a Sport- és Rendezvényszervező Bizottságban sportügyekért felelős megbízottat. A megbízott személyéről az Elnökség dönt.</w:t>
      </w:r>
    </w:p>
    <w:p w14:paraId="327A4C81" w14:textId="77777777" w:rsidR="005361E2" w:rsidRPr="002144A1" w:rsidRDefault="005361E2" w:rsidP="002144A1">
      <w:pPr>
        <w:spacing w:after="0" w:line="360" w:lineRule="auto"/>
        <w:jc w:val="both"/>
        <w:rPr>
          <w:rFonts w:ascii="Times New Roman" w:hAnsi="Times New Roman" w:cs="Times New Roman"/>
        </w:rPr>
      </w:pPr>
    </w:p>
    <w:p w14:paraId="18D5B32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32. § Tudományos ügyekért felelős megbízott</w:t>
      </w:r>
    </w:p>
    <w:p w14:paraId="594795A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(1) A Hallgatói Tanulmányi Bizottság egyik tagja kijelölhető tudományos ügyekért felelős megbízottnak.</w:t>
      </w:r>
    </w:p>
    <w:p w14:paraId="2A45B68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Tisztsége alapján tagja:</w:t>
      </w:r>
    </w:p>
    <w:p w14:paraId="4F787172" w14:textId="77777777" w:rsidR="005361E2" w:rsidRPr="002144A1" w:rsidRDefault="00D01D41" w:rsidP="002144A1">
      <w:pPr>
        <w:numPr>
          <w:ilvl w:val="0"/>
          <w:numId w:val="2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kari Könyvtári Bizottságnak,</w:t>
      </w:r>
    </w:p>
    <w:p w14:paraId="5AA50DC9" w14:textId="77777777" w:rsidR="005361E2" w:rsidRPr="002144A1" w:rsidRDefault="00D01D41" w:rsidP="002144A1">
      <w:pPr>
        <w:numPr>
          <w:ilvl w:val="0"/>
          <w:numId w:val="2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az ELTE HÖK Tudományos és Tehetséggondozó Bizottságnak.</w:t>
      </w:r>
    </w:p>
    <w:p w14:paraId="090EBD0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Képviseli a hallgatókat</w:t>
      </w:r>
    </w:p>
    <w:p w14:paraId="15766354" w14:textId="77777777" w:rsidR="005361E2" w:rsidRPr="002144A1" w:rsidRDefault="00D01D41" w:rsidP="002144A1">
      <w:pPr>
        <w:spacing w:after="0" w:line="360" w:lineRule="auto"/>
        <w:ind w:firstLine="720"/>
        <w:jc w:val="both"/>
        <w:rPr>
          <w:rFonts w:ascii="Times New Roman" w:hAnsi="Times New Roman" w:cs="Times New Roman"/>
        </w:rPr>
      </w:pPr>
      <w:proofErr w:type="gramStart"/>
      <w:r w:rsidRPr="002144A1">
        <w:rPr>
          <w:rFonts w:ascii="Times New Roman" w:eastAsia="Times New Roman" w:hAnsi="Times New Roman" w:cs="Times New Roman"/>
          <w:sz w:val="24"/>
        </w:rPr>
        <w:t>a</w:t>
      </w:r>
      <w:proofErr w:type="gramEnd"/>
      <w:r w:rsidRPr="002144A1">
        <w:rPr>
          <w:rFonts w:ascii="Times New Roman" w:eastAsia="Times New Roman" w:hAnsi="Times New Roman" w:cs="Times New Roman"/>
          <w:sz w:val="24"/>
        </w:rPr>
        <w:t xml:space="preserve">) </w:t>
      </w:r>
      <w:proofErr w:type="spellStart"/>
      <w:r w:rsidRPr="002144A1">
        <w:rPr>
          <w:rFonts w:ascii="Times New Roman" w:eastAsia="Times New Roman" w:hAnsi="Times New Roman" w:cs="Times New Roman"/>
          <w:sz w:val="24"/>
        </w:rPr>
        <w:t>a</w:t>
      </w:r>
      <w:proofErr w:type="spellEnd"/>
      <w:r w:rsidRPr="002144A1">
        <w:rPr>
          <w:rFonts w:ascii="Times New Roman" w:eastAsia="Times New Roman" w:hAnsi="Times New Roman" w:cs="Times New Roman"/>
          <w:sz w:val="24"/>
        </w:rPr>
        <w:t xml:space="preserve"> kari Tudományos Tanácsban,</w:t>
      </w:r>
    </w:p>
    <w:p w14:paraId="79CD4050" w14:textId="77777777" w:rsidR="005361E2" w:rsidRPr="002144A1" w:rsidRDefault="00D01D41" w:rsidP="002144A1">
      <w:pPr>
        <w:spacing w:after="0" w:line="360" w:lineRule="auto"/>
        <w:ind w:firstLine="720"/>
        <w:jc w:val="both"/>
        <w:rPr>
          <w:rFonts w:ascii="Times New Roman" w:hAnsi="Times New Roman" w:cs="Times New Roman"/>
        </w:rPr>
      </w:pPr>
      <w:r w:rsidRPr="002144A1">
        <w:rPr>
          <w:rFonts w:ascii="Times New Roman" w:eastAsia="Times New Roman" w:hAnsi="Times New Roman" w:cs="Times New Roman"/>
          <w:sz w:val="24"/>
        </w:rPr>
        <w:t>b) a kari Tudományos Diákköri Tanácsban.</w:t>
      </w:r>
    </w:p>
    <w:p w14:paraId="5229431C"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Kapcsolatot tart a Tudományos Diákköri Tanács elnökével, segédkezik a kari Tudományos Diákköri Konferencia megszervezésében.</w:t>
      </w:r>
    </w:p>
    <w:p w14:paraId="1400615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(5) A demonstrátori pályázatokkal és szerződésekkel kapcsolatos ügyeket intézi, koordinálja, ennek érdekében kapcsolatot tart az intézetekkel.</w:t>
      </w:r>
    </w:p>
    <w:p w14:paraId="6DA3FE9B"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(6) Kapcsolatot tart a demonstrátorokkal.</w:t>
      </w:r>
    </w:p>
    <w:p w14:paraId="476B67A2"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(7) Kapcsolatot tart a szakkollégiumokkal.</w:t>
      </w:r>
    </w:p>
    <w:p w14:paraId="7E739E4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(8) A tudományos és tehetséggondozási ügyek hirdetésével kapcsolatban együttműködik a Kommunikációs referenssel.</w:t>
      </w:r>
    </w:p>
    <w:p w14:paraId="348BB6E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lastRenderedPageBreak/>
        <w:t>(9) Tudományos és tehetséggondozási ügyekben segíti a kar képviselőinek munkáját.</w:t>
      </w:r>
    </w:p>
    <w:p w14:paraId="6EF47CE1" w14:textId="77777777" w:rsidR="005361E2" w:rsidRPr="002144A1" w:rsidRDefault="00D01D41"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(10) Beszámolási kötelezettséggel tartozik a tanulmányi alelnöknek.</w:t>
      </w:r>
    </w:p>
    <w:p w14:paraId="2C3F3EB4" w14:textId="055F434D" w:rsidR="002D615D" w:rsidRPr="002144A1" w:rsidRDefault="002D615D" w:rsidP="002144A1">
      <w:pPr>
        <w:spacing w:after="0" w:line="360" w:lineRule="auto"/>
        <w:jc w:val="both"/>
        <w:rPr>
          <w:rFonts w:ascii="Times New Roman" w:eastAsia="Times New Roman" w:hAnsi="Times New Roman" w:cs="Times New Roman"/>
          <w:sz w:val="24"/>
        </w:rPr>
      </w:pPr>
      <w:r w:rsidRPr="002144A1">
        <w:rPr>
          <w:rFonts w:ascii="Times New Roman" w:eastAsia="Times New Roman" w:hAnsi="Times New Roman" w:cs="Times New Roman"/>
          <w:sz w:val="24"/>
        </w:rPr>
        <w:t>(11) Az elnökségi ülések állandó meghívottja</w:t>
      </w:r>
    </w:p>
    <w:p w14:paraId="3467B016" w14:textId="77777777" w:rsidR="005361E2" w:rsidRPr="002144A1" w:rsidRDefault="005361E2" w:rsidP="002144A1">
      <w:pPr>
        <w:spacing w:after="0" w:line="360" w:lineRule="auto"/>
        <w:rPr>
          <w:rFonts w:ascii="Times New Roman" w:hAnsi="Times New Roman" w:cs="Times New Roman"/>
        </w:rPr>
      </w:pPr>
    </w:p>
    <w:p w14:paraId="08DB08A6"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b/>
          <w:sz w:val="24"/>
        </w:rPr>
        <w:t>33. § Sportügyekért felelős megbízott</w:t>
      </w:r>
    </w:p>
    <w:p w14:paraId="55E774D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 A Sport-és rendezvényszervező Bizottság egyik tagja kijelölhető sportügyekért felelős megbízottnak.</w:t>
      </w:r>
    </w:p>
    <w:p w14:paraId="2B79255B"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(2) Felel a Kari hallgatói sportéletet érintő ügyekért.</w:t>
      </w:r>
    </w:p>
    <w:p w14:paraId="619AED12"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 xml:space="preserve">(3) Tájékoztatja a hallgatókat a rendelkezésre álló sportolási lehetőségekről. </w:t>
      </w:r>
    </w:p>
    <w:p w14:paraId="0F85C3A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(4) Közreműködik a hallgatói kulturális és szabadidős rendezvényekhez és programokhoz kapcsolódó szervezési feladatokban.</w:t>
      </w:r>
    </w:p>
    <w:p w14:paraId="19AF97A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(5) Segíti az elsőéves hallgatók beilleszkedését programok szervezésével, ezzel kapcsolatban együttműködik a Gólyatábor főszervezőivel és szervezőivel.</w:t>
      </w:r>
    </w:p>
    <w:p w14:paraId="005A1EDE"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(6) Törekszik a hallgatók egyetemi sportolási lehetőségének bővítésére.</w:t>
      </w:r>
    </w:p>
    <w:p w14:paraId="1C5ED06A"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(7) Tisztsége alapján tagja:</w:t>
      </w:r>
    </w:p>
    <w:p w14:paraId="7C6E3AF6" w14:textId="77777777" w:rsidR="005361E2" w:rsidRPr="002144A1" w:rsidRDefault="00D01D41" w:rsidP="002144A1">
      <w:pPr>
        <w:numPr>
          <w:ilvl w:val="0"/>
          <w:numId w:val="1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ELTE HÖK Sportügyi Bizottságának,</w:t>
      </w:r>
    </w:p>
    <w:p w14:paraId="2BD8F065" w14:textId="77777777" w:rsidR="005361E2" w:rsidRPr="002144A1" w:rsidRDefault="00D01D41" w:rsidP="002144A1">
      <w:pPr>
        <w:numPr>
          <w:ilvl w:val="0"/>
          <w:numId w:val="14"/>
        </w:numPr>
        <w:spacing w:after="0" w:line="360" w:lineRule="auto"/>
        <w:ind w:hanging="358"/>
        <w:rPr>
          <w:rFonts w:ascii="Times New Roman" w:eastAsia="Times New Roman" w:hAnsi="Times New Roman" w:cs="Times New Roman"/>
          <w:sz w:val="24"/>
        </w:rPr>
      </w:pPr>
      <w:r w:rsidRPr="002144A1">
        <w:rPr>
          <w:rFonts w:ascii="Times New Roman" w:eastAsia="Times New Roman" w:hAnsi="Times New Roman" w:cs="Times New Roman"/>
          <w:sz w:val="24"/>
        </w:rPr>
        <w:t>a kari Sport- és Rendezvényszervező Bizottságnak.</w:t>
      </w:r>
    </w:p>
    <w:p w14:paraId="3C8B247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(8) Részt vesz a kari sport rendezvények lebonyolításában és szervezésében.</w:t>
      </w:r>
    </w:p>
    <w:p w14:paraId="4101BD0C"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(9) Közreműködik az egyetemi sportélet szervezésében, rendszeresen tájékoztatja a Kar hallgatóit az egyetemi sportolási lehetőségekről.</w:t>
      </w:r>
    </w:p>
    <w:p w14:paraId="7ABE3F76"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(10) Sportügyek hirdetésével kapcsolatban együttműködik a Kommunikációs referenssel.</w:t>
      </w:r>
    </w:p>
    <w:p w14:paraId="6F95845B"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(11) Segíti a sporttevékenységet folytató öntevékeny körök munkáját.</w:t>
      </w:r>
    </w:p>
    <w:p w14:paraId="560385E0"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(12) Kialakítja sporttevékenységhez kötődő ösztöndíjak bírálati szempontrendszerét, és segédkezik az ösztöndíjakhoz kapcsolódó pályázatok kiírásában és elbírálásában.</w:t>
      </w:r>
    </w:p>
    <w:p w14:paraId="6033D517" w14:textId="77777777" w:rsidR="005361E2" w:rsidRPr="002144A1" w:rsidRDefault="00D01D41" w:rsidP="002144A1">
      <w:pPr>
        <w:spacing w:after="0" w:line="360" w:lineRule="auto"/>
        <w:rPr>
          <w:rFonts w:ascii="Times New Roman" w:hAnsi="Times New Roman" w:cs="Times New Roman"/>
        </w:rPr>
      </w:pPr>
      <w:r w:rsidRPr="002144A1">
        <w:rPr>
          <w:rFonts w:ascii="Times New Roman" w:eastAsia="Times New Roman" w:hAnsi="Times New Roman" w:cs="Times New Roman"/>
          <w:sz w:val="24"/>
        </w:rPr>
        <w:t>(13) Sport ügyekben segíti a kar képviselőinek munkáját.</w:t>
      </w:r>
    </w:p>
    <w:p w14:paraId="3F82B0B7" w14:textId="77777777" w:rsidR="005361E2" w:rsidRPr="002144A1" w:rsidRDefault="00D01D41" w:rsidP="002144A1">
      <w:pPr>
        <w:spacing w:after="0" w:line="360" w:lineRule="auto"/>
        <w:rPr>
          <w:rFonts w:ascii="Times New Roman" w:eastAsia="Times New Roman" w:hAnsi="Times New Roman" w:cs="Times New Roman"/>
          <w:sz w:val="24"/>
        </w:rPr>
      </w:pPr>
      <w:r w:rsidRPr="002144A1">
        <w:rPr>
          <w:rFonts w:ascii="Times New Roman" w:eastAsia="Times New Roman" w:hAnsi="Times New Roman" w:cs="Times New Roman"/>
          <w:sz w:val="24"/>
        </w:rPr>
        <w:t>(14) Beszámolási kötelezettséggel tartozik a sport-és rendezvényszervező referensnek.</w:t>
      </w:r>
    </w:p>
    <w:p w14:paraId="32A58B02" w14:textId="37E59652" w:rsidR="002D615D" w:rsidRPr="002144A1" w:rsidRDefault="002D615D" w:rsidP="002144A1">
      <w:pPr>
        <w:spacing w:after="0" w:line="360" w:lineRule="auto"/>
        <w:rPr>
          <w:rFonts w:ascii="Times New Roman" w:eastAsia="Times New Roman" w:hAnsi="Times New Roman" w:cs="Times New Roman"/>
          <w:sz w:val="24"/>
        </w:rPr>
      </w:pPr>
      <w:r w:rsidRPr="002144A1">
        <w:rPr>
          <w:rFonts w:ascii="Times New Roman" w:eastAsia="Times New Roman" w:hAnsi="Times New Roman" w:cs="Times New Roman"/>
          <w:sz w:val="24"/>
        </w:rPr>
        <w:t>(15</w:t>
      </w:r>
      <w:r w:rsidRPr="002144A1">
        <w:rPr>
          <w:rFonts w:ascii="Times New Roman" w:eastAsia="Times New Roman" w:hAnsi="Times New Roman" w:cs="Times New Roman"/>
          <w:sz w:val="24"/>
        </w:rPr>
        <w:t>) Az elnökségi ülések állandó meghívottja</w:t>
      </w:r>
    </w:p>
    <w:p w14:paraId="13C242C3" w14:textId="77777777" w:rsidR="005361E2" w:rsidRPr="002144A1" w:rsidRDefault="005361E2" w:rsidP="002144A1">
      <w:pPr>
        <w:spacing w:after="0" w:line="360" w:lineRule="auto"/>
        <w:rPr>
          <w:rFonts w:ascii="Times New Roman" w:hAnsi="Times New Roman" w:cs="Times New Roman"/>
        </w:rPr>
      </w:pPr>
    </w:p>
    <w:p w14:paraId="1E87E3FF"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Ellenőrző Bizottság feladat- és hatásköre</w:t>
      </w:r>
    </w:p>
    <w:p w14:paraId="5E42671B" w14:textId="77777777" w:rsidR="005361E2" w:rsidRPr="002144A1" w:rsidRDefault="005361E2" w:rsidP="002144A1">
      <w:pPr>
        <w:spacing w:after="0" w:line="360" w:lineRule="auto"/>
        <w:jc w:val="center"/>
        <w:rPr>
          <w:rFonts w:ascii="Times New Roman" w:hAnsi="Times New Roman" w:cs="Times New Roman"/>
        </w:rPr>
      </w:pPr>
    </w:p>
    <w:p w14:paraId="347A5CD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34. § </w:t>
      </w:r>
      <w:r w:rsidRPr="002144A1">
        <w:rPr>
          <w:rFonts w:ascii="Times New Roman" w:eastAsia="Times New Roman" w:hAnsi="Times New Roman" w:cs="Times New Roman"/>
          <w:sz w:val="24"/>
        </w:rPr>
        <w:t xml:space="preserve">(1) Az Ellenőrző Bizottság az Önkormányzat tisztségviselőinek, az Önkormányzatban egyéb feladatokat ellátó személyeknek, és az Önkormányzat testületeinek, az egyetemi szabályzatoknak, az Önkormányzat működését meghatározó szabályzatoknak, valamint a </w:t>
      </w:r>
      <w:r w:rsidRPr="002144A1">
        <w:rPr>
          <w:rFonts w:ascii="Times New Roman" w:eastAsia="Times New Roman" w:hAnsi="Times New Roman" w:cs="Times New Roman"/>
          <w:sz w:val="24"/>
        </w:rPr>
        <w:lastRenderedPageBreak/>
        <w:t>Küldöttgyűlés és az Elnökség döntéseinek megfelelő tevékenységét, működését és gazdálkodását ellenőrző testület. Az Ellenőrző Bizottság kizárólag a Küldöttgyűlés döntéseinek van alárendelve.</w:t>
      </w:r>
    </w:p>
    <w:p w14:paraId="55494CE5"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feladatai: </w:t>
      </w:r>
    </w:p>
    <w:p w14:paraId="7817D962"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Küldöttgyűlés, az Elnökség, valamint a szaktestületi bizottságok ülésein folyamatosan számon tartja a jelenlévő mandátumok számát, így ellenőrzi a határozatképesség fennállását is; </w:t>
      </w:r>
    </w:p>
    <w:p w14:paraId="45FB8FE5"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ellenőrzi az Önkormányzat testületeinek, tisztségviselőinek valamint az Önkormányzatban egyéb feladatokat ellátó személyek működésének, tevékenységének szabályszerűségét, így különösen ellenőrzi az Önkormányzat költségvetésének végrehajtását, valamint az Önkormányzat hatáskörébe tartozó egyéb kifizetések szabályosságát; </w:t>
      </w:r>
    </w:p>
    <w:p w14:paraId="5ECC1171"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ellátja mindazokat a feladatokat, amivel a Küldöttgyűlés megbízza; </w:t>
      </w:r>
    </w:p>
    <w:p w14:paraId="55C6004E"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Alapszabályt érintő kérdésekkel kapcsolatos megkeresésekre 8 munkanapon belül választ (állásfoglalást) ad. Szükség esetén az Ellenőrző Bizottság a válaszadásra rendelkezésre álló időt további 8 munkanappal meghosszabbíthatja; </w:t>
      </w:r>
    </w:p>
    <w:p w14:paraId="28068B87"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ellátja a tisztségviselőkkel kapcsolatban felmerült összeférhetetlenségi indítványok vizsgálatát, és határidőn túli összeférhetetlenség megállapításakor elrendeli a tisztségviselői megbízatás azonnali megszüntetését;</w:t>
      </w:r>
    </w:p>
    <w:p w14:paraId="1E236FB2"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beszámol minden Küldöttgyűlési ülésen az előző ülés óta elvégzett tevékenységéről;</w:t>
      </w:r>
    </w:p>
    <w:p w14:paraId="5080B53D"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megszervezi a küldöttgyűlési tagok és az elnök választását, jegyzőkönyvet készít a választások eredményeiről, kihirdeti azokat;</w:t>
      </w:r>
    </w:p>
    <w:p w14:paraId="74B5BA20"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a Küldöttgyűlés ülésein ellátja a szavazatszámláló bizottság feladatát;</w:t>
      </w:r>
    </w:p>
    <w:p w14:paraId="7AB25D13" w14:textId="77777777" w:rsidR="005361E2" w:rsidRPr="002144A1" w:rsidRDefault="00D01D41" w:rsidP="002144A1">
      <w:pPr>
        <w:numPr>
          <w:ilvl w:val="0"/>
          <w:numId w:val="2"/>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egyetem bármely polgárának beadványára, első fokon kivizsgálja a HÖK működése során felmerülő kérdéseket. Amennyiben a vizsgálat során szabálytalan működésre derül fény, úgy az Ellenőrző Bizottság a sérelmezett döntést </w:t>
      </w:r>
      <w:proofErr w:type="gramStart"/>
      <w:r w:rsidRPr="002144A1">
        <w:rPr>
          <w:rFonts w:ascii="Times New Roman" w:eastAsia="Times New Roman" w:hAnsi="Times New Roman" w:cs="Times New Roman"/>
          <w:sz w:val="24"/>
        </w:rPr>
        <w:t>megsemmisítheti</w:t>
      </w:r>
      <w:proofErr w:type="gramEnd"/>
      <w:r w:rsidRPr="002144A1">
        <w:rPr>
          <w:rFonts w:ascii="Times New Roman" w:eastAsia="Times New Roman" w:hAnsi="Times New Roman" w:cs="Times New Roman"/>
          <w:sz w:val="24"/>
        </w:rPr>
        <w:t xml:space="preserve"> vagy azt helyben hagyhatja.</w:t>
      </w:r>
    </w:p>
    <w:p w14:paraId="27A9A10F"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Ellenőrző Bizottság testületként jár el, az Ellenőrző Bizottságot az elnöke vagy az elnöke által kijelölt tagja képviseli. </w:t>
      </w:r>
    </w:p>
    <w:p w14:paraId="3194795E" w14:textId="77777777" w:rsidR="005361E2" w:rsidRPr="002144A1" w:rsidRDefault="005361E2" w:rsidP="002144A1">
      <w:pPr>
        <w:spacing w:after="0" w:line="360" w:lineRule="auto"/>
        <w:jc w:val="both"/>
        <w:rPr>
          <w:rFonts w:ascii="Times New Roman" w:hAnsi="Times New Roman" w:cs="Times New Roman"/>
        </w:rPr>
      </w:pPr>
    </w:p>
    <w:p w14:paraId="2800D87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Az Ellenőrző Bizottság tagjai</w:t>
      </w:r>
    </w:p>
    <w:p w14:paraId="437D852E" w14:textId="77777777" w:rsidR="005361E2" w:rsidRPr="002144A1" w:rsidRDefault="005361E2" w:rsidP="002144A1">
      <w:pPr>
        <w:spacing w:after="0" w:line="360" w:lineRule="auto"/>
        <w:jc w:val="center"/>
        <w:rPr>
          <w:rFonts w:ascii="Times New Roman" w:hAnsi="Times New Roman" w:cs="Times New Roman"/>
        </w:rPr>
      </w:pPr>
    </w:p>
    <w:p w14:paraId="416B0CC7"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35.§ </w:t>
      </w:r>
      <w:r w:rsidRPr="002144A1">
        <w:rPr>
          <w:rFonts w:ascii="Times New Roman" w:eastAsia="Times New Roman" w:hAnsi="Times New Roman" w:cs="Times New Roman"/>
          <w:sz w:val="24"/>
        </w:rPr>
        <w:t>(1) Az Ellenőrző Bizottság három főből áll, tagjait a Küldöttgyűlés választja. Nem lehet olyan személy az Ellenőrző Bizottság tagja, aki az Önkormányzaton belül bármilyen más tisztséget ellát. Ettől függetlenül az Ellenőrző Bizottság tagjait lehet delegálni a Kari Tanácsba, illetve egyéb kari bizottságokba.</w:t>
      </w:r>
    </w:p>
    <w:p w14:paraId="42D60AA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tagjai közül maga választja meg elnökét. Az Ellenőrző Bizottság alakuló ülését a leköszönő elnök vezeti. Az Ellenőrző Bizottságot az Önkormányzat minden testületének ülésére – tanácskozási joggal — meg kell hívni. </w:t>
      </w:r>
    </w:p>
    <w:p w14:paraId="28648DA1"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(3) Az Ellenőrző Bizottság tagjainak megbízatása megszűnik: </w:t>
      </w:r>
    </w:p>
    <w:p w14:paraId="349A19DA" w14:textId="77777777" w:rsidR="005361E2" w:rsidRPr="002144A1" w:rsidRDefault="00D01D41" w:rsidP="002144A1">
      <w:pPr>
        <w:numPr>
          <w:ilvl w:val="0"/>
          <w:numId w:val="3"/>
        </w:numPr>
        <w:spacing w:after="0" w:line="360" w:lineRule="auto"/>
        <w:ind w:hanging="358"/>
        <w:contextualSpacing/>
        <w:jc w:val="both"/>
        <w:rPr>
          <w:rFonts w:ascii="Times New Roman" w:eastAsia="Times New Roman" w:hAnsi="Times New Roman" w:cs="Times New Roman"/>
          <w:sz w:val="24"/>
        </w:rPr>
      </w:pPr>
      <w:r w:rsidRPr="002144A1">
        <w:rPr>
          <w:rFonts w:ascii="Times New Roman" w:eastAsia="Times New Roman" w:hAnsi="Times New Roman" w:cs="Times New Roman"/>
          <w:sz w:val="24"/>
        </w:rPr>
        <w:t>a mandátum lejártával, tehát az önkormányzati ciklus végeztével;</w:t>
      </w:r>
    </w:p>
    <w:p w14:paraId="16DE9B29"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 Küldöttgyűlés által történő visszahívás esetén; </w:t>
      </w:r>
    </w:p>
    <w:p w14:paraId="74F33B00"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lemondás esetén; </w:t>
      </w:r>
    </w:p>
    <w:p w14:paraId="322B574D"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 xml:space="preserve">az Egyetemmel fennálló hallgatói jogviszony megszűnése esetén; </w:t>
      </w:r>
    </w:p>
    <w:p w14:paraId="43C0F8D1" w14:textId="77777777" w:rsidR="005361E2" w:rsidRPr="002144A1" w:rsidRDefault="00D01D41" w:rsidP="002144A1">
      <w:pPr>
        <w:numPr>
          <w:ilvl w:val="0"/>
          <w:numId w:val="3"/>
        </w:numPr>
        <w:spacing w:after="0" w:line="360" w:lineRule="auto"/>
        <w:ind w:hanging="358"/>
        <w:jc w:val="both"/>
        <w:rPr>
          <w:rFonts w:ascii="Times New Roman" w:eastAsia="Times New Roman" w:hAnsi="Times New Roman" w:cs="Times New Roman"/>
          <w:sz w:val="24"/>
        </w:rPr>
      </w:pPr>
      <w:r w:rsidRPr="002144A1">
        <w:rPr>
          <w:rFonts w:ascii="Times New Roman" w:eastAsia="Times New Roman" w:hAnsi="Times New Roman" w:cs="Times New Roman"/>
          <w:sz w:val="24"/>
        </w:rPr>
        <w:t>jelen szabályzat, egyéb egyetemi szabályzat vagy jogszabály által megfogalmazott összeférhetetlenség megszabott határidőn túli fennállása esetén.</w:t>
      </w:r>
    </w:p>
    <w:p w14:paraId="5D164D9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(4) Az Ellenőrző Bizottság tagjai ösztöndíjban részesülhetnek, melynek mértékét a Küldöttgyűlés határozza meg.</w:t>
      </w:r>
    </w:p>
    <w:p w14:paraId="3BAB16EF" w14:textId="77777777" w:rsidR="005361E2" w:rsidRPr="002144A1" w:rsidRDefault="005361E2" w:rsidP="002144A1">
      <w:pPr>
        <w:spacing w:after="0" w:line="360" w:lineRule="auto"/>
        <w:jc w:val="both"/>
        <w:rPr>
          <w:rFonts w:ascii="Times New Roman" w:hAnsi="Times New Roman" w:cs="Times New Roman"/>
        </w:rPr>
      </w:pPr>
    </w:p>
    <w:p w14:paraId="2D9BA571"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Az Ellenőrző Bizottság működése</w:t>
      </w:r>
    </w:p>
    <w:p w14:paraId="4726B8FE" w14:textId="77777777" w:rsidR="005361E2" w:rsidRPr="002144A1" w:rsidRDefault="005361E2" w:rsidP="002144A1">
      <w:pPr>
        <w:spacing w:after="0" w:line="360" w:lineRule="auto"/>
        <w:jc w:val="center"/>
        <w:rPr>
          <w:rFonts w:ascii="Times New Roman" w:hAnsi="Times New Roman" w:cs="Times New Roman"/>
        </w:rPr>
      </w:pPr>
    </w:p>
    <w:p w14:paraId="3393B30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36. § </w:t>
      </w:r>
      <w:r w:rsidRPr="002144A1">
        <w:rPr>
          <w:rFonts w:ascii="Times New Roman" w:eastAsia="Times New Roman" w:hAnsi="Times New Roman" w:cs="Times New Roman"/>
          <w:sz w:val="24"/>
        </w:rPr>
        <w:t xml:space="preserve">(1) Az Ellenőrző Bizottság ellenőrzési feladatainak ellátása érdekében a Hallgatói Önkormányzat valamennyi testületétől, tisztségviselőjétől, az Önkormányzatban egyéb feladatokat ellátó személytől felvilágosítást kérhet, amelyet </w:t>
      </w:r>
      <w:proofErr w:type="gramStart"/>
      <w:r w:rsidRPr="002144A1">
        <w:rPr>
          <w:rFonts w:ascii="Times New Roman" w:eastAsia="Times New Roman" w:hAnsi="Times New Roman" w:cs="Times New Roman"/>
          <w:sz w:val="24"/>
        </w:rPr>
        <w:t>ezen</w:t>
      </w:r>
      <w:proofErr w:type="gramEnd"/>
      <w:r w:rsidRPr="002144A1">
        <w:rPr>
          <w:rFonts w:ascii="Times New Roman" w:eastAsia="Times New Roman" w:hAnsi="Times New Roman" w:cs="Times New Roman"/>
          <w:sz w:val="24"/>
        </w:rPr>
        <w:t xml:space="preserve"> testületek, tisztségviselők, egyéb személyek nem tagadhatnak meg, a működés és gazdálkodás során keletkezett minden iratba betekinthet, valamint az Egyetem szerveitől is felvilágosítást kérhet. </w:t>
      </w:r>
    </w:p>
    <w:p w14:paraId="4448DE34"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Az Ellenőrző Bizottság az ellenőrzés eredményeként vizsgálati jegyzőkönyvet készít, amit a következő küldöttgyűlési ülésen köteles a Küldöttgyűlés elé terjeszteni. Az Ellenőrző Bizottság a vizsgálati jegyzőkönyv megállapításait – a személyiségi jogok és a szolgálati, üzleti titkok sérelme nélkül, a honlapon és egyéb módon – köteles nyilvánosságra hozni. </w:t>
      </w:r>
    </w:p>
    <w:p w14:paraId="3A813A9F" w14:textId="77777777" w:rsidR="005361E2" w:rsidRPr="002144A1" w:rsidRDefault="00D01D41" w:rsidP="002144A1">
      <w:pPr>
        <w:spacing w:line="360" w:lineRule="auto"/>
        <w:jc w:val="both"/>
        <w:rPr>
          <w:rFonts w:ascii="Times New Roman" w:hAnsi="Times New Roman" w:cs="Times New Roman"/>
        </w:rPr>
      </w:pPr>
      <w:r w:rsidRPr="002144A1">
        <w:rPr>
          <w:rFonts w:ascii="Times New Roman" w:eastAsia="Times New Roman" w:hAnsi="Times New Roman" w:cs="Times New Roman"/>
          <w:sz w:val="24"/>
        </w:rPr>
        <w:t>(3) Az Ellenőrző Bizottság a továbbiakban az általa elkészített, elfogadott és a Küldöttgyűlés által jóváhagyott ügyrend alapján működik.</w:t>
      </w:r>
    </w:p>
    <w:p w14:paraId="0AB2B56A"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lastRenderedPageBreak/>
        <w:t>Összeférhetetlenség</w:t>
      </w:r>
    </w:p>
    <w:p w14:paraId="04E65A36" w14:textId="77777777" w:rsidR="005361E2" w:rsidRPr="002144A1" w:rsidRDefault="005361E2" w:rsidP="002144A1">
      <w:pPr>
        <w:spacing w:after="0" w:line="360" w:lineRule="auto"/>
        <w:jc w:val="center"/>
        <w:rPr>
          <w:rFonts w:ascii="Times New Roman" w:hAnsi="Times New Roman" w:cs="Times New Roman"/>
        </w:rPr>
      </w:pPr>
    </w:p>
    <w:p w14:paraId="141F6DA9"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37. § </w:t>
      </w:r>
      <w:r w:rsidRPr="002144A1">
        <w:rPr>
          <w:rFonts w:ascii="Times New Roman" w:eastAsia="Times New Roman" w:hAnsi="Times New Roman" w:cs="Times New Roman"/>
          <w:sz w:val="24"/>
        </w:rPr>
        <w:t>(1) Egy személy nem lehet egyszerre több elnökségi mandátummal járó tisztségben.</w:t>
      </w:r>
    </w:p>
    <w:p w14:paraId="14BEAE09" w14:textId="3238084B"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(2) A kari Küldöttgyűlés mandátummal rendelkező tagja nem lehet az Elnökség tagja is, kivéve az elnököt, aki az 5. § (2) bekezdés a) pontja alapján küldöttgyűlési mandátummal rendelkezik.</w:t>
      </w:r>
    </w:p>
    <w:p w14:paraId="7227473D"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(3) Azok az alelnökök vagy referensek, akik valamilyen tisztséggel összefüggésben pénzügyi döntésben vagy döntés előkészítésében vesznek részt, mellette pénzügyi döntéssel kapcsolatos más feladatot nem vállalhatnak az Önkormányzatban.</w:t>
      </w:r>
    </w:p>
    <w:p w14:paraId="67E4E34C" w14:textId="77777777" w:rsidR="005361E2" w:rsidRPr="002144A1" w:rsidRDefault="005361E2" w:rsidP="002144A1">
      <w:pPr>
        <w:spacing w:after="0" w:line="360" w:lineRule="auto"/>
        <w:jc w:val="both"/>
        <w:rPr>
          <w:rFonts w:ascii="Times New Roman" w:hAnsi="Times New Roman" w:cs="Times New Roman"/>
        </w:rPr>
      </w:pPr>
    </w:p>
    <w:p w14:paraId="52F0C96D" w14:textId="77777777" w:rsidR="005361E2" w:rsidRPr="002144A1" w:rsidRDefault="00D01D41" w:rsidP="002144A1">
      <w:pPr>
        <w:spacing w:after="0" w:line="360" w:lineRule="auto"/>
        <w:jc w:val="center"/>
        <w:rPr>
          <w:rFonts w:ascii="Times New Roman" w:hAnsi="Times New Roman" w:cs="Times New Roman"/>
        </w:rPr>
      </w:pPr>
      <w:r w:rsidRPr="002144A1">
        <w:rPr>
          <w:rFonts w:ascii="Times New Roman" w:eastAsia="Times New Roman" w:hAnsi="Times New Roman" w:cs="Times New Roman"/>
          <w:b/>
          <w:sz w:val="24"/>
        </w:rPr>
        <w:t>IV. Záró és hatályba léptető rendelkezések</w:t>
      </w:r>
    </w:p>
    <w:p w14:paraId="7A6C4D3C" w14:textId="77777777" w:rsidR="005361E2" w:rsidRPr="002144A1" w:rsidRDefault="005361E2" w:rsidP="002144A1">
      <w:pPr>
        <w:spacing w:after="0" w:line="360" w:lineRule="auto"/>
        <w:jc w:val="center"/>
        <w:rPr>
          <w:rFonts w:ascii="Times New Roman" w:hAnsi="Times New Roman" w:cs="Times New Roman"/>
        </w:rPr>
      </w:pPr>
    </w:p>
    <w:p w14:paraId="27DBF38E" w14:textId="77777777"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b/>
          <w:sz w:val="24"/>
        </w:rPr>
        <w:t xml:space="preserve">38.§ </w:t>
      </w:r>
      <w:r w:rsidRPr="002144A1">
        <w:rPr>
          <w:rFonts w:ascii="Times New Roman" w:eastAsia="Times New Roman" w:hAnsi="Times New Roman" w:cs="Times New Roman"/>
          <w:sz w:val="24"/>
        </w:rPr>
        <w:t xml:space="preserve">(1) A jelen Alapszabályban nem érintett kérdésekben a vonatkozó jogszabályok, valamint a hatályos egyetemi szabályzatok az irányadóak. Jelen Alapszabály érvényességének feltétele az Egyetem Szenátusának jóváhagyása. </w:t>
      </w:r>
    </w:p>
    <w:p w14:paraId="3C1B52B2" w14:textId="7B38C5DB" w:rsidR="005361E2" w:rsidRPr="002144A1" w:rsidRDefault="00D01D41" w:rsidP="002144A1">
      <w:pPr>
        <w:spacing w:after="0" w:line="360" w:lineRule="auto"/>
        <w:jc w:val="both"/>
        <w:rPr>
          <w:rFonts w:ascii="Times New Roman" w:hAnsi="Times New Roman" w:cs="Times New Roman"/>
        </w:rPr>
      </w:pPr>
      <w:r w:rsidRPr="002144A1">
        <w:rPr>
          <w:rFonts w:ascii="Times New Roman" w:eastAsia="Times New Roman" w:hAnsi="Times New Roman" w:cs="Times New Roman"/>
          <w:sz w:val="24"/>
        </w:rPr>
        <w:t xml:space="preserve">(2) Ezen Alapszabály az </w:t>
      </w:r>
      <w:r w:rsidR="002D615D" w:rsidRPr="002144A1">
        <w:rPr>
          <w:rFonts w:ascii="Times New Roman" w:eastAsia="Times New Roman" w:hAnsi="Times New Roman" w:cs="Times New Roman"/>
          <w:sz w:val="24"/>
        </w:rPr>
        <w:t>ELTE</w:t>
      </w:r>
      <w:r w:rsidRPr="002144A1">
        <w:rPr>
          <w:rFonts w:ascii="Times New Roman" w:eastAsia="Times New Roman" w:hAnsi="Times New Roman" w:cs="Times New Roman"/>
          <w:sz w:val="24"/>
        </w:rPr>
        <w:t xml:space="preserve"> Hallgatói Önk</w:t>
      </w:r>
      <w:r w:rsidR="00817937">
        <w:rPr>
          <w:rFonts w:ascii="Times New Roman" w:eastAsia="Times New Roman" w:hAnsi="Times New Roman" w:cs="Times New Roman"/>
          <w:sz w:val="24"/>
        </w:rPr>
        <w:t>ormányzat Küldöttgyűlésének 2015</w:t>
      </w:r>
      <w:r w:rsidRPr="002144A1">
        <w:rPr>
          <w:rFonts w:ascii="Times New Roman" w:eastAsia="Times New Roman" w:hAnsi="Times New Roman" w:cs="Times New Roman"/>
          <w:sz w:val="24"/>
        </w:rPr>
        <w:t xml:space="preserve">. </w:t>
      </w:r>
      <w:r w:rsidR="00817937">
        <w:rPr>
          <w:rFonts w:ascii="Times New Roman" w:eastAsia="Times New Roman" w:hAnsi="Times New Roman" w:cs="Times New Roman"/>
          <w:sz w:val="24"/>
        </w:rPr>
        <w:t>február</w:t>
      </w:r>
      <w:r w:rsidR="002D615D" w:rsidRPr="002144A1">
        <w:rPr>
          <w:rFonts w:ascii="Times New Roman" w:eastAsia="Times New Roman" w:hAnsi="Times New Roman" w:cs="Times New Roman"/>
          <w:sz w:val="24"/>
        </w:rPr>
        <w:t xml:space="preserve"> 2</w:t>
      </w:r>
      <w:r w:rsidR="00817937">
        <w:rPr>
          <w:rFonts w:ascii="Times New Roman" w:eastAsia="Times New Roman" w:hAnsi="Times New Roman" w:cs="Times New Roman"/>
          <w:sz w:val="24"/>
        </w:rPr>
        <w:t>4-é</w:t>
      </w:r>
      <w:bookmarkStart w:id="2" w:name="_GoBack"/>
      <w:bookmarkEnd w:id="2"/>
      <w:r w:rsidRPr="002144A1">
        <w:rPr>
          <w:rFonts w:ascii="Times New Roman" w:eastAsia="Times New Roman" w:hAnsi="Times New Roman" w:cs="Times New Roman"/>
          <w:sz w:val="24"/>
        </w:rPr>
        <w:t>n hozott határozata alapján a Szenátus jóváhagyásának napján lép hatályba.</w:t>
      </w:r>
    </w:p>
    <w:sectPr w:rsidR="005361E2" w:rsidRPr="002144A1">
      <w:footerReference w:type="default" r:id="rId7"/>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51D24" w14:textId="77777777" w:rsidR="00B836AF" w:rsidRDefault="00B836AF">
      <w:pPr>
        <w:spacing w:after="0" w:line="240" w:lineRule="auto"/>
      </w:pPr>
      <w:r>
        <w:separator/>
      </w:r>
    </w:p>
  </w:endnote>
  <w:endnote w:type="continuationSeparator" w:id="0">
    <w:p w14:paraId="11344038" w14:textId="77777777" w:rsidR="00B836AF" w:rsidRDefault="00B836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A101F5" w14:textId="77777777" w:rsidR="00467C20" w:rsidRDefault="00467C20">
    <w:pPr>
      <w:tabs>
        <w:tab w:val="center" w:pos="4536"/>
        <w:tab w:val="right" w:pos="9072"/>
      </w:tabs>
      <w:spacing w:after="0" w:line="240" w:lineRule="auto"/>
      <w:jc w:val="right"/>
    </w:pPr>
    <w:r>
      <w:fldChar w:fldCharType="begin"/>
    </w:r>
    <w:r>
      <w:instrText>PAGE</w:instrText>
    </w:r>
    <w:r>
      <w:fldChar w:fldCharType="separate"/>
    </w:r>
    <w:r w:rsidR="00817937">
      <w:rPr>
        <w:noProof/>
      </w:rPr>
      <w:t>32</w:t>
    </w:r>
    <w:r>
      <w:fldChar w:fldCharType="end"/>
    </w:r>
  </w:p>
  <w:p w14:paraId="5ED521EB" w14:textId="77777777" w:rsidR="00467C20" w:rsidRDefault="00467C20">
    <w:pPr>
      <w:tabs>
        <w:tab w:val="center" w:pos="4536"/>
        <w:tab w:val="right" w:pos="9072"/>
      </w:tabs>
      <w:spacing w:after="708"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2185AE" w14:textId="77777777" w:rsidR="00B836AF" w:rsidRDefault="00B836AF">
      <w:pPr>
        <w:spacing w:after="0" w:line="240" w:lineRule="auto"/>
      </w:pPr>
      <w:r>
        <w:separator/>
      </w:r>
    </w:p>
  </w:footnote>
  <w:footnote w:type="continuationSeparator" w:id="0">
    <w:p w14:paraId="734B1CC2" w14:textId="77777777" w:rsidR="00B836AF" w:rsidRDefault="00B836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337E1"/>
    <w:multiLevelType w:val="multilevel"/>
    <w:tmpl w:val="CAA6BB54"/>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bullet"/>
      <w:lvlText w:val="▪"/>
      <w:lvlJc w:val="left"/>
      <w:pPr>
        <w:ind w:left="2508" w:firstLine="4656"/>
      </w:pPr>
      <w:rPr>
        <w:rFonts w:ascii="Arial" w:eastAsia="Arial" w:hAnsi="Arial" w:cs="Arial"/>
        <w:vertAlign w:val="baseline"/>
      </w:rPr>
    </w:lvl>
    <w:lvl w:ilvl="3">
      <w:start w:val="1"/>
      <w:numFmt w:val="bullet"/>
      <w:lvlText w:val="●"/>
      <w:lvlJc w:val="left"/>
      <w:pPr>
        <w:ind w:left="3228" w:firstLine="6096"/>
      </w:pPr>
      <w:rPr>
        <w:rFonts w:ascii="Arial" w:eastAsia="Arial" w:hAnsi="Arial" w:cs="Arial"/>
        <w:vertAlign w:val="baseline"/>
      </w:rPr>
    </w:lvl>
    <w:lvl w:ilvl="4">
      <w:start w:val="1"/>
      <w:numFmt w:val="bullet"/>
      <w:lvlText w:val="o"/>
      <w:lvlJc w:val="left"/>
      <w:pPr>
        <w:ind w:left="3948" w:firstLine="7536"/>
      </w:pPr>
      <w:rPr>
        <w:rFonts w:ascii="Arial" w:eastAsia="Arial" w:hAnsi="Arial" w:cs="Arial"/>
        <w:vertAlign w:val="baseline"/>
      </w:rPr>
    </w:lvl>
    <w:lvl w:ilvl="5">
      <w:start w:val="1"/>
      <w:numFmt w:val="bullet"/>
      <w:lvlText w:val="▪"/>
      <w:lvlJc w:val="left"/>
      <w:pPr>
        <w:ind w:left="4668" w:firstLine="8976"/>
      </w:pPr>
      <w:rPr>
        <w:rFonts w:ascii="Arial" w:eastAsia="Arial" w:hAnsi="Arial" w:cs="Arial"/>
        <w:vertAlign w:val="baseline"/>
      </w:rPr>
    </w:lvl>
    <w:lvl w:ilvl="6">
      <w:start w:val="1"/>
      <w:numFmt w:val="bullet"/>
      <w:lvlText w:val="●"/>
      <w:lvlJc w:val="left"/>
      <w:pPr>
        <w:ind w:left="5388" w:firstLine="10416"/>
      </w:pPr>
      <w:rPr>
        <w:rFonts w:ascii="Arial" w:eastAsia="Arial" w:hAnsi="Arial" w:cs="Arial"/>
        <w:vertAlign w:val="baseline"/>
      </w:rPr>
    </w:lvl>
    <w:lvl w:ilvl="7">
      <w:start w:val="1"/>
      <w:numFmt w:val="bullet"/>
      <w:lvlText w:val="o"/>
      <w:lvlJc w:val="left"/>
      <w:pPr>
        <w:ind w:left="6108" w:firstLine="11856"/>
      </w:pPr>
      <w:rPr>
        <w:rFonts w:ascii="Arial" w:eastAsia="Arial" w:hAnsi="Arial" w:cs="Arial"/>
        <w:vertAlign w:val="baseline"/>
      </w:rPr>
    </w:lvl>
    <w:lvl w:ilvl="8">
      <w:start w:val="1"/>
      <w:numFmt w:val="bullet"/>
      <w:lvlText w:val="▪"/>
      <w:lvlJc w:val="left"/>
      <w:pPr>
        <w:ind w:left="6828" w:firstLine="13296"/>
      </w:pPr>
      <w:rPr>
        <w:rFonts w:ascii="Arial" w:eastAsia="Arial" w:hAnsi="Arial" w:cs="Arial"/>
        <w:vertAlign w:val="baseline"/>
      </w:rPr>
    </w:lvl>
  </w:abstractNum>
  <w:abstractNum w:abstractNumId="1" w15:restartNumberingAfterBreak="0">
    <w:nsid w:val="083E651D"/>
    <w:multiLevelType w:val="multilevel"/>
    <w:tmpl w:val="CAACB31C"/>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 w15:restartNumberingAfterBreak="0">
    <w:nsid w:val="086D77DE"/>
    <w:multiLevelType w:val="multilevel"/>
    <w:tmpl w:val="B672A74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3" w15:restartNumberingAfterBreak="0">
    <w:nsid w:val="0ACD7914"/>
    <w:multiLevelType w:val="multilevel"/>
    <w:tmpl w:val="9B3A685E"/>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4" w15:restartNumberingAfterBreak="0">
    <w:nsid w:val="0B5A3942"/>
    <w:multiLevelType w:val="multilevel"/>
    <w:tmpl w:val="B9CE8B8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5" w15:restartNumberingAfterBreak="0">
    <w:nsid w:val="19A162AE"/>
    <w:multiLevelType w:val="multilevel"/>
    <w:tmpl w:val="CDB4F276"/>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6" w15:restartNumberingAfterBreak="0">
    <w:nsid w:val="1A7D53B0"/>
    <w:multiLevelType w:val="multilevel"/>
    <w:tmpl w:val="AA725DDA"/>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7" w15:restartNumberingAfterBreak="0">
    <w:nsid w:val="1AD91EF2"/>
    <w:multiLevelType w:val="multilevel"/>
    <w:tmpl w:val="BCE085A8"/>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8" w15:restartNumberingAfterBreak="0">
    <w:nsid w:val="1B0A01E8"/>
    <w:multiLevelType w:val="multilevel"/>
    <w:tmpl w:val="BBD8DFFA"/>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9" w15:restartNumberingAfterBreak="0">
    <w:nsid w:val="1B967FAE"/>
    <w:multiLevelType w:val="multilevel"/>
    <w:tmpl w:val="FAD0B142"/>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10" w15:restartNumberingAfterBreak="0">
    <w:nsid w:val="217C5014"/>
    <w:multiLevelType w:val="multilevel"/>
    <w:tmpl w:val="9CE2FF72"/>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1" w15:restartNumberingAfterBreak="0">
    <w:nsid w:val="231C3281"/>
    <w:multiLevelType w:val="multilevel"/>
    <w:tmpl w:val="5F1295A4"/>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12" w15:restartNumberingAfterBreak="0">
    <w:nsid w:val="26793B35"/>
    <w:multiLevelType w:val="multilevel"/>
    <w:tmpl w:val="395E3EF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3" w15:restartNumberingAfterBreak="0">
    <w:nsid w:val="27D25836"/>
    <w:multiLevelType w:val="multilevel"/>
    <w:tmpl w:val="CEFC54B2"/>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4" w15:restartNumberingAfterBreak="0">
    <w:nsid w:val="2B627C15"/>
    <w:multiLevelType w:val="multilevel"/>
    <w:tmpl w:val="0D76D7E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5" w15:restartNumberingAfterBreak="0">
    <w:nsid w:val="2E511DD9"/>
    <w:multiLevelType w:val="multilevel"/>
    <w:tmpl w:val="92CE4F8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6" w15:restartNumberingAfterBreak="0">
    <w:nsid w:val="380258D4"/>
    <w:multiLevelType w:val="multilevel"/>
    <w:tmpl w:val="0F3A7A0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7" w15:restartNumberingAfterBreak="0">
    <w:nsid w:val="429A534C"/>
    <w:multiLevelType w:val="multilevel"/>
    <w:tmpl w:val="A9D277C8"/>
    <w:lvl w:ilvl="0">
      <w:start w:val="1"/>
      <w:numFmt w:val="lowerLetter"/>
      <w:lvlText w:val="%1)"/>
      <w:lvlJc w:val="left"/>
      <w:pPr>
        <w:ind w:left="1068" w:firstLine="1776"/>
      </w:pPr>
      <w:rPr>
        <w:vertAlign w:val="baseline"/>
      </w:rPr>
    </w:lvl>
    <w:lvl w:ilvl="1">
      <w:start w:val="1"/>
      <w:numFmt w:val="lowerLetter"/>
      <w:lvlText w:val="%2."/>
      <w:lvlJc w:val="left"/>
      <w:pPr>
        <w:ind w:left="1788" w:firstLine="3216"/>
      </w:pPr>
      <w:rPr>
        <w:vertAlign w:val="baseline"/>
      </w:rPr>
    </w:lvl>
    <w:lvl w:ilvl="2">
      <w:start w:val="1"/>
      <w:numFmt w:val="lowerRoman"/>
      <w:lvlText w:val="%3."/>
      <w:lvlJc w:val="right"/>
      <w:pPr>
        <w:ind w:left="2508" w:firstLine="483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18" w15:restartNumberingAfterBreak="0">
    <w:nsid w:val="45BD2561"/>
    <w:multiLevelType w:val="multilevel"/>
    <w:tmpl w:val="5E544E5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19" w15:restartNumberingAfterBreak="0">
    <w:nsid w:val="49691531"/>
    <w:multiLevelType w:val="multilevel"/>
    <w:tmpl w:val="71228896"/>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abstractNum w:abstractNumId="20" w15:restartNumberingAfterBreak="0">
    <w:nsid w:val="5F8833CB"/>
    <w:multiLevelType w:val="multilevel"/>
    <w:tmpl w:val="4494427E"/>
    <w:lvl w:ilvl="0">
      <w:start w:val="1"/>
      <w:numFmt w:val="lowerLetter"/>
      <w:lvlText w:val="%1)"/>
      <w:lvlJc w:val="left"/>
      <w:pPr>
        <w:ind w:left="1068" w:firstLine="1776"/>
      </w:pPr>
      <w:rPr>
        <w:vertAlign w:val="baseline"/>
      </w:rPr>
    </w:lvl>
    <w:lvl w:ilvl="1">
      <w:start w:val="1"/>
      <w:numFmt w:val="decimal"/>
      <w:lvlText w:val="%2)"/>
      <w:lvlJc w:val="left"/>
      <w:pPr>
        <w:ind w:left="1788" w:firstLine="3216"/>
      </w:pPr>
      <w:rPr>
        <w:vertAlign w:val="baseline"/>
      </w:rPr>
    </w:lvl>
    <w:lvl w:ilvl="2">
      <w:start w:val="1"/>
      <w:numFmt w:val="decimal"/>
      <w:lvlText w:val="%3."/>
      <w:lvlJc w:val="left"/>
      <w:pPr>
        <w:ind w:left="2688" w:firstLine="5016"/>
      </w:pPr>
      <w:rPr>
        <w:vertAlign w:val="baseline"/>
      </w:rPr>
    </w:lvl>
    <w:lvl w:ilvl="3">
      <w:start w:val="1"/>
      <w:numFmt w:val="decimal"/>
      <w:lvlText w:val="%4."/>
      <w:lvlJc w:val="left"/>
      <w:pPr>
        <w:ind w:left="3228" w:firstLine="6096"/>
      </w:pPr>
      <w:rPr>
        <w:vertAlign w:val="baseline"/>
      </w:rPr>
    </w:lvl>
    <w:lvl w:ilvl="4">
      <w:start w:val="1"/>
      <w:numFmt w:val="lowerLetter"/>
      <w:lvlText w:val="%5."/>
      <w:lvlJc w:val="left"/>
      <w:pPr>
        <w:ind w:left="3948" w:firstLine="7536"/>
      </w:pPr>
      <w:rPr>
        <w:vertAlign w:val="baseline"/>
      </w:rPr>
    </w:lvl>
    <w:lvl w:ilvl="5">
      <w:start w:val="1"/>
      <w:numFmt w:val="lowerRoman"/>
      <w:lvlText w:val="%6."/>
      <w:lvlJc w:val="right"/>
      <w:pPr>
        <w:ind w:left="4668" w:firstLine="9156"/>
      </w:pPr>
      <w:rPr>
        <w:vertAlign w:val="baseline"/>
      </w:rPr>
    </w:lvl>
    <w:lvl w:ilvl="6">
      <w:start w:val="1"/>
      <w:numFmt w:val="decimal"/>
      <w:lvlText w:val="%7."/>
      <w:lvlJc w:val="left"/>
      <w:pPr>
        <w:ind w:left="5388" w:firstLine="10416"/>
      </w:pPr>
      <w:rPr>
        <w:vertAlign w:val="baseline"/>
      </w:rPr>
    </w:lvl>
    <w:lvl w:ilvl="7">
      <w:start w:val="1"/>
      <w:numFmt w:val="lowerLetter"/>
      <w:lvlText w:val="%8."/>
      <w:lvlJc w:val="left"/>
      <w:pPr>
        <w:ind w:left="6108" w:firstLine="11856"/>
      </w:pPr>
      <w:rPr>
        <w:vertAlign w:val="baseline"/>
      </w:rPr>
    </w:lvl>
    <w:lvl w:ilvl="8">
      <w:start w:val="1"/>
      <w:numFmt w:val="lowerRoman"/>
      <w:lvlText w:val="%9."/>
      <w:lvlJc w:val="right"/>
      <w:pPr>
        <w:ind w:left="6828" w:firstLine="13476"/>
      </w:pPr>
      <w:rPr>
        <w:vertAlign w:val="baseline"/>
      </w:rPr>
    </w:lvl>
  </w:abstractNum>
  <w:abstractNum w:abstractNumId="21" w15:restartNumberingAfterBreak="0">
    <w:nsid w:val="6243606E"/>
    <w:multiLevelType w:val="multilevel"/>
    <w:tmpl w:val="6A687BA2"/>
    <w:lvl w:ilvl="0">
      <w:start w:val="1"/>
      <w:numFmt w:val="lowerLetter"/>
      <w:lvlText w:val="%1)"/>
      <w:lvlJc w:val="left"/>
      <w:pPr>
        <w:ind w:left="2148" w:firstLine="3936"/>
      </w:pPr>
      <w:rPr>
        <w:vertAlign w:val="baseline"/>
      </w:rPr>
    </w:lvl>
    <w:lvl w:ilvl="1">
      <w:start w:val="1"/>
      <w:numFmt w:val="lowerLetter"/>
      <w:lvlText w:val="%2."/>
      <w:lvlJc w:val="left"/>
      <w:pPr>
        <w:ind w:left="2868" w:firstLine="5376"/>
      </w:pPr>
      <w:rPr>
        <w:vertAlign w:val="baseline"/>
      </w:rPr>
    </w:lvl>
    <w:lvl w:ilvl="2">
      <w:start w:val="1"/>
      <w:numFmt w:val="lowerRoman"/>
      <w:lvlText w:val="%3."/>
      <w:lvlJc w:val="right"/>
      <w:pPr>
        <w:ind w:left="3588" w:firstLine="6996"/>
      </w:pPr>
      <w:rPr>
        <w:vertAlign w:val="baseline"/>
      </w:rPr>
    </w:lvl>
    <w:lvl w:ilvl="3">
      <w:start w:val="1"/>
      <w:numFmt w:val="decimal"/>
      <w:lvlText w:val="%4."/>
      <w:lvlJc w:val="left"/>
      <w:pPr>
        <w:ind w:left="4308" w:firstLine="8256"/>
      </w:pPr>
      <w:rPr>
        <w:vertAlign w:val="baseline"/>
      </w:rPr>
    </w:lvl>
    <w:lvl w:ilvl="4">
      <w:start w:val="1"/>
      <w:numFmt w:val="lowerLetter"/>
      <w:lvlText w:val="%5."/>
      <w:lvlJc w:val="left"/>
      <w:pPr>
        <w:ind w:left="5028" w:firstLine="9696"/>
      </w:pPr>
      <w:rPr>
        <w:vertAlign w:val="baseline"/>
      </w:rPr>
    </w:lvl>
    <w:lvl w:ilvl="5">
      <w:start w:val="1"/>
      <w:numFmt w:val="lowerRoman"/>
      <w:lvlText w:val="%6."/>
      <w:lvlJc w:val="right"/>
      <w:pPr>
        <w:ind w:left="5748" w:firstLine="11316"/>
      </w:pPr>
      <w:rPr>
        <w:vertAlign w:val="baseline"/>
      </w:rPr>
    </w:lvl>
    <w:lvl w:ilvl="6">
      <w:start w:val="1"/>
      <w:numFmt w:val="decimal"/>
      <w:lvlText w:val="%7."/>
      <w:lvlJc w:val="left"/>
      <w:pPr>
        <w:ind w:left="6468" w:firstLine="12576"/>
      </w:pPr>
      <w:rPr>
        <w:vertAlign w:val="baseline"/>
      </w:rPr>
    </w:lvl>
    <w:lvl w:ilvl="7">
      <w:start w:val="1"/>
      <w:numFmt w:val="lowerLetter"/>
      <w:lvlText w:val="%8."/>
      <w:lvlJc w:val="left"/>
      <w:pPr>
        <w:ind w:left="7188" w:firstLine="14016"/>
      </w:pPr>
      <w:rPr>
        <w:vertAlign w:val="baseline"/>
      </w:rPr>
    </w:lvl>
    <w:lvl w:ilvl="8">
      <w:start w:val="1"/>
      <w:numFmt w:val="lowerRoman"/>
      <w:lvlText w:val="%9."/>
      <w:lvlJc w:val="right"/>
      <w:pPr>
        <w:ind w:left="7908" w:firstLine="15636"/>
      </w:pPr>
      <w:rPr>
        <w:vertAlign w:val="baseline"/>
      </w:rPr>
    </w:lvl>
  </w:abstractNum>
  <w:abstractNum w:abstractNumId="22" w15:restartNumberingAfterBreak="0">
    <w:nsid w:val="6AC67062"/>
    <w:multiLevelType w:val="multilevel"/>
    <w:tmpl w:val="7CCE4D16"/>
    <w:lvl w:ilvl="0">
      <w:start w:val="1"/>
      <w:numFmt w:val="decimal"/>
      <w:lvlText w:val="%1)"/>
      <w:lvlJc w:val="left"/>
      <w:pPr>
        <w:ind w:left="720" w:firstLine="1080"/>
      </w:pPr>
      <w:rPr>
        <w:rFonts w:ascii="Times New Roman" w:eastAsia="Times New Roman" w:hAnsi="Times New Roman" w:cs="Times New Roman"/>
        <w:sz w:val="24"/>
        <w:vertAlign w:val="baseline"/>
      </w:rPr>
    </w:lvl>
    <w:lvl w:ilvl="1">
      <w:start w:val="1"/>
      <w:numFmt w:val="lowerLetter"/>
      <w:lvlText w:val="%2)"/>
      <w:lvlJc w:val="left"/>
      <w:pPr>
        <w:ind w:left="1440" w:firstLine="2520"/>
      </w:pPr>
      <w:rPr>
        <w:rFonts w:ascii="Times New Roman" w:eastAsia="Times New Roman" w:hAnsi="Times New Roman" w:cs="Times New Roman"/>
        <w:sz w:val="24"/>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3" w15:restartNumberingAfterBreak="0">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4" w15:restartNumberingAfterBreak="0">
    <w:nsid w:val="70B64AC4"/>
    <w:multiLevelType w:val="multilevel"/>
    <w:tmpl w:val="0F1C0A62"/>
    <w:lvl w:ilvl="0">
      <w:start w:val="1"/>
      <w:numFmt w:val="lowerLetter"/>
      <w:lvlText w:val="%1)"/>
      <w:lvlJc w:val="left"/>
      <w:pPr>
        <w:ind w:left="720" w:firstLine="1080"/>
      </w:pPr>
      <w:rPr>
        <w:vertAlign w:val="baseline"/>
      </w:rPr>
    </w:lvl>
    <w:lvl w:ilvl="1">
      <w:start w:val="1"/>
      <w:numFmt w:val="lowerLetter"/>
      <w:lvlText w:val="%2."/>
      <w:lvlJc w:val="left"/>
      <w:pPr>
        <w:ind w:left="1440" w:firstLine="2520"/>
      </w:pPr>
      <w:rPr>
        <w:vertAlign w:val="baseline"/>
      </w:rPr>
    </w:lvl>
    <w:lvl w:ilvl="2">
      <w:start w:val="1"/>
      <w:numFmt w:val="lowerRoman"/>
      <w:lvlText w:val="%3."/>
      <w:lvlJc w:val="right"/>
      <w:pPr>
        <w:ind w:left="2160" w:firstLine="4140"/>
      </w:pPr>
      <w:rPr>
        <w:vertAlign w:val="baseline"/>
      </w:rPr>
    </w:lvl>
    <w:lvl w:ilvl="3">
      <w:start w:val="1"/>
      <w:numFmt w:val="decimal"/>
      <w:lvlText w:val="%4."/>
      <w:lvlJc w:val="left"/>
      <w:pPr>
        <w:ind w:left="2880" w:firstLine="5400"/>
      </w:pPr>
      <w:rPr>
        <w:vertAlign w:val="baseline"/>
      </w:rPr>
    </w:lvl>
    <w:lvl w:ilvl="4">
      <w:start w:val="1"/>
      <w:numFmt w:val="lowerLetter"/>
      <w:lvlText w:val="%5."/>
      <w:lvlJc w:val="left"/>
      <w:pPr>
        <w:ind w:left="3600" w:firstLine="6840"/>
      </w:pPr>
      <w:rPr>
        <w:vertAlign w:val="baseline"/>
      </w:rPr>
    </w:lvl>
    <w:lvl w:ilvl="5">
      <w:start w:val="1"/>
      <w:numFmt w:val="lowerRoman"/>
      <w:lvlText w:val="%6."/>
      <w:lvlJc w:val="right"/>
      <w:pPr>
        <w:ind w:left="4320" w:firstLine="8460"/>
      </w:pPr>
      <w:rPr>
        <w:vertAlign w:val="baseline"/>
      </w:rPr>
    </w:lvl>
    <w:lvl w:ilvl="6">
      <w:start w:val="1"/>
      <w:numFmt w:val="decimal"/>
      <w:lvlText w:val="%7."/>
      <w:lvlJc w:val="left"/>
      <w:pPr>
        <w:ind w:left="5040" w:firstLine="9720"/>
      </w:pPr>
      <w:rPr>
        <w:vertAlign w:val="baseline"/>
      </w:rPr>
    </w:lvl>
    <w:lvl w:ilvl="7">
      <w:start w:val="1"/>
      <w:numFmt w:val="lowerLetter"/>
      <w:lvlText w:val="%8."/>
      <w:lvlJc w:val="left"/>
      <w:pPr>
        <w:ind w:left="5760" w:firstLine="11160"/>
      </w:pPr>
      <w:rPr>
        <w:vertAlign w:val="baseline"/>
      </w:rPr>
    </w:lvl>
    <w:lvl w:ilvl="8">
      <w:start w:val="1"/>
      <w:numFmt w:val="lowerRoman"/>
      <w:lvlText w:val="%9."/>
      <w:lvlJc w:val="right"/>
      <w:pPr>
        <w:ind w:left="6480" w:firstLine="12780"/>
      </w:pPr>
      <w:rPr>
        <w:vertAlign w:val="baseline"/>
      </w:rPr>
    </w:lvl>
  </w:abstractNum>
  <w:abstractNum w:abstractNumId="25" w15:restartNumberingAfterBreak="0">
    <w:nsid w:val="799F29E2"/>
    <w:multiLevelType w:val="multilevel"/>
    <w:tmpl w:val="2154E17E"/>
    <w:lvl w:ilvl="0">
      <w:start w:val="1"/>
      <w:numFmt w:val="lowerLetter"/>
      <w:lvlText w:val="%1)"/>
      <w:lvlJc w:val="left"/>
      <w:pPr>
        <w:ind w:left="1428" w:firstLine="2496"/>
      </w:pPr>
      <w:rPr>
        <w:vertAlign w:val="baseline"/>
      </w:rPr>
    </w:lvl>
    <w:lvl w:ilvl="1">
      <w:start w:val="1"/>
      <w:numFmt w:val="lowerLetter"/>
      <w:lvlText w:val="%2)"/>
      <w:lvlJc w:val="left"/>
      <w:pPr>
        <w:ind w:left="2148" w:firstLine="3936"/>
      </w:pPr>
      <w:rPr>
        <w:vertAlign w:val="baseline"/>
      </w:rPr>
    </w:lvl>
    <w:lvl w:ilvl="2">
      <w:start w:val="1"/>
      <w:numFmt w:val="lowerRoman"/>
      <w:lvlText w:val="%3."/>
      <w:lvlJc w:val="right"/>
      <w:pPr>
        <w:ind w:left="2868" w:firstLine="5556"/>
      </w:pPr>
      <w:rPr>
        <w:vertAlign w:val="baseline"/>
      </w:rPr>
    </w:lvl>
    <w:lvl w:ilvl="3">
      <w:start w:val="1"/>
      <w:numFmt w:val="decimal"/>
      <w:lvlText w:val="%4."/>
      <w:lvlJc w:val="left"/>
      <w:pPr>
        <w:ind w:left="3588" w:firstLine="6816"/>
      </w:pPr>
      <w:rPr>
        <w:vertAlign w:val="baseline"/>
      </w:rPr>
    </w:lvl>
    <w:lvl w:ilvl="4">
      <w:start w:val="1"/>
      <w:numFmt w:val="lowerLetter"/>
      <w:lvlText w:val="%5."/>
      <w:lvlJc w:val="left"/>
      <w:pPr>
        <w:ind w:left="4308" w:firstLine="8256"/>
      </w:pPr>
      <w:rPr>
        <w:vertAlign w:val="baseline"/>
      </w:rPr>
    </w:lvl>
    <w:lvl w:ilvl="5">
      <w:start w:val="1"/>
      <w:numFmt w:val="lowerRoman"/>
      <w:lvlText w:val="%6."/>
      <w:lvlJc w:val="right"/>
      <w:pPr>
        <w:ind w:left="5028" w:firstLine="9876"/>
      </w:pPr>
      <w:rPr>
        <w:vertAlign w:val="baseline"/>
      </w:rPr>
    </w:lvl>
    <w:lvl w:ilvl="6">
      <w:start w:val="1"/>
      <w:numFmt w:val="decimal"/>
      <w:lvlText w:val="%7."/>
      <w:lvlJc w:val="left"/>
      <w:pPr>
        <w:ind w:left="5748" w:firstLine="11136"/>
      </w:pPr>
      <w:rPr>
        <w:vertAlign w:val="baseline"/>
      </w:rPr>
    </w:lvl>
    <w:lvl w:ilvl="7">
      <w:start w:val="1"/>
      <w:numFmt w:val="lowerLetter"/>
      <w:lvlText w:val="%8."/>
      <w:lvlJc w:val="left"/>
      <w:pPr>
        <w:ind w:left="6468" w:firstLine="12576"/>
      </w:pPr>
      <w:rPr>
        <w:vertAlign w:val="baseline"/>
      </w:rPr>
    </w:lvl>
    <w:lvl w:ilvl="8">
      <w:start w:val="1"/>
      <w:numFmt w:val="lowerRoman"/>
      <w:lvlText w:val="%9."/>
      <w:lvlJc w:val="right"/>
      <w:pPr>
        <w:ind w:left="7188" w:firstLine="14196"/>
      </w:pPr>
      <w:rPr>
        <w:vertAlign w:val="baseline"/>
      </w:rPr>
    </w:lvl>
  </w:abstractNum>
  <w:num w:numId="1">
    <w:abstractNumId w:val="10"/>
  </w:num>
  <w:num w:numId="2">
    <w:abstractNumId w:val="15"/>
  </w:num>
  <w:num w:numId="3">
    <w:abstractNumId w:val="8"/>
  </w:num>
  <w:num w:numId="4">
    <w:abstractNumId w:val="3"/>
  </w:num>
  <w:num w:numId="5">
    <w:abstractNumId w:val="7"/>
  </w:num>
  <w:num w:numId="6">
    <w:abstractNumId w:val="1"/>
  </w:num>
  <w:num w:numId="7">
    <w:abstractNumId w:val="24"/>
  </w:num>
  <w:num w:numId="8">
    <w:abstractNumId w:val="19"/>
  </w:num>
  <w:num w:numId="9">
    <w:abstractNumId w:val="13"/>
  </w:num>
  <w:num w:numId="10">
    <w:abstractNumId w:val="17"/>
  </w:num>
  <w:num w:numId="11">
    <w:abstractNumId w:val="23"/>
  </w:num>
  <w:num w:numId="12">
    <w:abstractNumId w:val="18"/>
  </w:num>
  <w:num w:numId="13">
    <w:abstractNumId w:val="25"/>
  </w:num>
  <w:num w:numId="14">
    <w:abstractNumId w:val="5"/>
  </w:num>
  <w:num w:numId="15">
    <w:abstractNumId w:val="11"/>
  </w:num>
  <w:num w:numId="16">
    <w:abstractNumId w:val="14"/>
  </w:num>
  <w:num w:numId="17">
    <w:abstractNumId w:val="0"/>
  </w:num>
  <w:num w:numId="18">
    <w:abstractNumId w:val="9"/>
  </w:num>
  <w:num w:numId="19">
    <w:abstractNumId w:val="22"/>
  </w:num>
  <w:num w:numId="20">
    <w:abstractNumId w:val="21"/>
  </w:num>
  <w:num w:numId="21">
    <w:abstractNumId w:val="16"/>
  </w:num>
  <w:num w:numId="22">
    <w:abstractNumId w:val="2"/>
  </w:num>
  <w:num w:numId="23">
    <w:abstractNumId w:val="12"/>
  </w:num>
  <w:num w:numId="24">
    <w:abstractNumId w:val="4"/>
  </w:num>
  <w:num w:numId="25">
    <w:abstractNumId w:val="2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E2"/>
    <w:rsid w:val="001A0F26"/>
    <w:rsid w:val="002144A1"/>
    <w:rsid w:val="002D615D"/>
    <w:rsid w:val="00363D94"/>
    <w:rsid w:val="003B52B9"/>
    <w:rsid w:val="00467C20"/>
    <w:rsid w:val="005361E2"/>
    <w:rsid w:val="00562D3A"/>
    <w:rsid w:val="007C6DF4"/>
    <w:rsid w:val="00817937"/>
    <w:rsid w:val="008562F5"/>
    <w:rsid w:val="00B67D02"/>
    <w:rsid w:val="00B836AF"/>
    <w:rsid w:val="00CC52E2"/>
    <w:rsid w:val="00D01D4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DB5E7"/>
  <w15:docId w15:val="{29BF82CA-99D4-4101-8B67-B005A186F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style>
  <w:style w:type="paragraph" w:styleId="Cmsor1">
    <w:name w:val="heading 1"/>
    <w:basedOn w:val="Norml"/>
    <w:next w:val="Norml"/>
    <w:pPr>
      <w:keepNext/>
      <w:keepLines/>
      <w:spacing w:before="480" w:after="120"/>
      <w:contextualSpacing/>
      <w:outlineLvl w:val="0"/>
    </w:pPr>
    <w:rPr>
      <w:b/>
      <w:sz w:val="48"/>
    </w:rPr>
  </w:style>
  <w:style w:type="paragraph" w:styleId="Cmsor2">
    <w:name w:val="heading 2"/>
    <w:basedOn w:val="Norml"/>
    <w:next w:val="Norml"/>
    <w:pPr>
      <w:keepNext/>
      <w:keepLines/>
      <w:spacing w:before="360" w:after="80"/>
      <w:contextualSpacing/>
      <w:outlineLvl w:val="1"/>
    </w:pPr>
    <w:rPr>
      <w:b/>
      <w:sz w:val="36"/>
    </w:rPr>
  </w:style>
  <w:style w:type="paragraph" w:styleId="Cmsor3">
    <w:name w:val="heading 3"/>
    <w:basedOn w:val="Norml"/>
    <w:next w:val="Norml"/>
    <w:pPr>
      <w:keepNext/>
      <w:keepLines/>
      <w:spacing w:before="280" w:after="80"/>
      <w:contextualSpacing/>
      <w:outlineLvl w:val="2"/>
    </w:pPr>
    <w:rPr>
      <w:b/>
      <w:sz w:val="28"/>
    </w:rPr>
  </w:style>
  <w:style w:type="paragraph" w:styleId="Cmsor4">
    <w:name w:val="heading 4"/>
    <w:basedOn w:val="Norml"/>
    <w:next w:val="Norml"/>
    <w:pPr>
      <w:keepNext/>
      <w:keepLines/>
      <w:spacing w:before="240" w:after="40"/>
      <w:contextualSpacing/>
      <w:outlineLvl w:val="3"/>
    </w:pPr>
    <w:rPr>
      <w:b/>
      <w:sz w:val="24"/>
    </w:rPr>
  </w:style>
  <w:style w:type="paragraph" w:styleId="Cmsor5">
    <w:name w:val="heading 5"/>
    <w:basedOn w:val="Norml"/>
    <w:next w:val="Norml"/>
    <w:pPr>
      <w:keepNext/>
      <w:keepLines/>
      <w:spacing w:before="220" w:after="40"/>
      <w:contextualSpacing/>
      <w:outlineLvl w:val="4"/>
    </w:pPr>
    <w:rPr>
      <w:b/>
    </w:rPr>
  </w:style>
  <w:style w:type="paragraph" w:styleId="Cmsor6">
    <w:name w:val="heading 6"/>
    <w:basedOn w:val="Norml"/>
    <w:next w:val="Norml"/>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contextualSpacing/>
    </w:pPr>
    <w:rPr>
      <w:b/>
      <w:sz w:val="72"/>
    </w:rPr>
  </w:style>
  <w:style w:type="paragraph" w:styleId="Alcm">
    <w:name w:val="Subtitle"/>
    <w:basedOn w:val="Norml"/>
    <w:next w:val="Norml"/>
    <w:pPr>
      <w:keepNext/>
      <w:keepLines/>
      <w:spacing w:before="360" w:after="80"/>
      <w:contextualSpacing/>
    </w:pPr>
    <w:rPr>
      <w:rFonts w:ascii="Georgia" w:eastAsia="Georgia" w:hAnsi="Georgia" w:cs="Georgia"/>
      <w:i/>
      <w:color w:val="666666"/>
      <w:sz w:val="48"/>
    </w:rPr>
  </w:style>
  <w:style w:type="paragraph" w:styleId="Buborkszveg">
    <w:name w:val="Balloon Text"/>
    <w:basedOn w:val="Norml"/>
    <w:link w:val="BuborkszvegChar"/>
    <w:uiPriority w:val="99"/>
    <w:semiHidden/>
    <w:unhideWhenUsed/>
    <w:rsid w:val="00D01D4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01D41"/>
    <w:rPr>
      <w:rFonts w:ascii="Segoe UI" w:hAnsi="Segoe UI" w:cs="Segoe UI"/>
      <w:sz w:val="18"/>
      <w:szCs w:val="18"/>
    </w:rPr>
  </w:style>
  <w:style w:type="character" w:styleId="Jegyzethivatkozs">
    <w:name w:val="annotation reference"/>
    <w:basedOn w:val="Bekezdsalapbettpusa"/>
    <w:uiPriority w:val="99"/>
    <w:semiHidden/>
    <w:unhideWhenUsed/>
    <w:rsid w:val="00D01D41"/>
    <w:rPr>
      <w:sz w:val="16"/>
      <w:szCs w:val="16"/>
    </w:rPr>
  </w:style>
  <w:style w:type="paragraph" w:styleId="Jegyzetszveg">
    <w:name w:val="annotation text"/>
    <w:basedOn w:val="Norml"/>
    <w:link w:val="JegyzetszvegChar"/>
    <w:uiPriority w:val="99"/>
    <w:semiHidden/>
    <w:unhideWhenUsed/>
    <w:rsid w:val="00D01D41"/>
    <w:pPr>
      <w:spacing w:line="240" w:lineRule="auto"/>
    </w:pPr>
    <w:rPr>
      <w:sz w:val="20"/>
    </w:rPr>
  </w:style>
  <w:style w:type="character" w:customStyle="1" w:styleId="JegyzetszvegChar">
    <w:name w:val="Jegyzetszöveg Char"/>
    <w:basedOn w:val="Bekezdsalapbettpusa"/>
    <w:link w:val="Jegyzetszveg"/>
    <w:uiPriority w:val="99"/>
    <w:semiHidden/>
    <w:rsid w:val="00D01D41"/>
    <w:rPr>
      <w:sz w:val="20"/>
    </w:rPr>
  </w:style>
  <w:style w:type="paragraph" w:styleId="Megjegyzstrgya">
    <w:name w:val="annotation subject"/>
    <w:basedOn w:val="Jegyzetszveg"/>
    <w:next w:val="Jegyzetszveg"/>
    <w:link w:val="MegjegyzstrgyaChar"/>
    <w:uiPriority w:val="99"/>
    <w:semiHidden/>
    <w:unhideWhenUsed/>
    <w:rsid w:val="00D01D41"/>
    <w:rPr>
      <w:b/>
      <w:bCs/>
    </w:rPr>
  </w:style>
  <w:style w:type="character" w:customStyle="1" w:styleId="MegjegyzstrgyaChar">
    <w:name w:val="Megjegyzés tárgya Char"/>
    <w:basedOn w:val="JegyzetszvegChar"/>
    <w:link w:val="Megjegyzstrgya"/>
    <w:uiPriority w:val="99"/>
    <w:semiHidden/>
    <w:rsid w:val="00D01D41"/>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34</Pages>
  <Words>8386</Words>
  <Characters>57867</Characters>
  <Application>Microsoft Office Word</Application>
  <DocSecurity>0</DocSecurity>
  <Lines>482</Lines>
  <Paragraphs>132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Hoksza Zsolt</dc:creator>
  <cp:lastModifiedBy>Sztrecsko Boglárka</cp:lastModifiedBy>
  <cp:revision>4</cp:revision>
  <cp:lastPrinted>2016-03-24T14:20:00Z</cp:lastPrinted>
  <dcterms:created xsi:type="dcterms:W3CDTF">2016-03-24T14:18:00Z</dcterms:created>
  <dcterms:modified xsi:type="dcterms:W3CDTF">2016-03-24T14:31:00Z</dcterms:modified>
</cp:coreProperties>
</file>