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0835483" w14:textId="77777777" w:rsidR="005361E2" w:rsidRPr="002144A1" w:rsidRDefault="00D01D41" w:rsidP="002144A1">
      <w:pPr>
        <w:spacing w:after="0" w:line="360" w:lineRule="auto"/>
        <w:jc w:val="center"/>
        <w:rPr>
          <w:rFonts w:ascii="Times New Roman" w:hAnsi="Times New Roman" w:cs="Times New Roman"/>
        </w:rPr>
      </w:pPr>
      <w:bookmarkStart w:id="0" w:name="h.gjdgxs" w:colFirst="0" w:colLast="0"/>
      <w:bookmarkEnd w:id="0"/>
      <w:r w:rsidRPr="002144A1">
        <w:rPr>
          <w:rFonts w:ascii="Times New Roman" w:eastAsia="Times New Roman" w:hAnsi="Times New Roman" w:cs="Times New Roman"/>
          <w:b/>
          <w:sz w:val="24"/>
        </w:rPr>
        <w:t>EÖTVÖS LORÁND TUDOMÁNYEGYETEM</w:t>
      </w:r>
    </w:p>
    <w:p w14:paraId="594DFF47"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BÁRCZI GUSZTÁV GYÓGYPEDAGÓGIAI KAR HALLGATÓI ÖNKORMÁNYZAT ALAPSZABÁLYA</w:t>
      </w:r>
    </w:p>
    <w:p w14:paraId="204730E5" w14:textId="77777777" w:rsidR="005361E2" w:rsidRPr="002144A1" w:rsidRDefault="005361E2" w:rsidP="002144A1">
      <w:pPr>
        <w:spacing w:after="0" w:line="360" w:lineRule="auto"/>
        <w:jc w:val="center"/>
        <w:rPr>
          <w:rFonts w:ascii="Times New Roman" w:hAnsi="Times New Roman" w:cs="Times New Roman"/>
        </w:rPr>
      </w:pPr>
    </w:p>
    <w:p w14:paraId="662B7C75" w14:textId="77777777" w:rsidR="005361E2" w:rsidRPr="002144A1" w:rsidRDefault="005361E2" w:rsidP="002144A1">
      <w:pPr>
        <w:spacing w:after="0" w:line="360" w:lineRule="auto"/>
        <w:jc w:val="center"/>
        <w:rPr>
          <w:rFonts w:ascii="Times New Roman" w:hAnsi="Times New Roman" w:cs="Times New Roman"/>
        </w:rPr>
      </w:pPr>
    </w:p>
    <w:p w14:paraId="2D528858" w14:textId="77777777" w:rsidR="005361E2" w:rsidRPr="002144A1" w:rsidRDefault="005361E2" w:rsidP="002144A1">
      <w:pPr>
        <w:spacing w:after="0" w:line="360" w:lineRule="auto"/>
        <w:jc w:val="both"/>
        <w:rPr>
          <w:rFonts w:ascii="Times New Roman" w:hAnsi="Times New Roman" w:cs="Times New Roman"/>
        </w:rPr>
      </w:pPr>
    </w:p>
    <w:p w14:paraId="52456AC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Az Eötvös Loránd Tudományegyetem (továbbiakban: Egyetem) Bárczi Gusztáv Gyógypedagógiai Kar (továbbiakban: Kar) Hallgatói Önkormányzata (továbbiakban: Önkormányzat) az Eötvös Loránd Tudományegyetem Hallgatói Önkormányzatának (továbbiakban: ELTE HÖK) része. Az Önkormányzat a nemzeti felsőoktatásról szóló 2011. évi CCIV. törvény, valamint az Egyetem Szervezeti és Működési Szabályzatának rendelkezései alapján a hatályos egyetemi és kari szabályzatok figyelembevételével az ELTE BGGyK Hallgatói Önkormányzat Alapszabályát az alábbiakban állapítja meg. Jelen Alapszabály az ELTE HÖK Alapszabályának részét képezi.</w:t>
      </w:r>
    </w:p>
    <w:p w14:paraId="4C1DB007" w14:textId="77777777" w:rsidR="005361E2" w:rsidRPr="002144A1" w:rsidRDefault="005361E2" w:rsidP="002144A1">
      <w:pPr>
        <w:spacing w:after="0" w:line="360" w:lineRule="auto"/>
        <w:rPr>
          <w:rFonts w:ascii="Times New Roman" w:hAnsi="Times New Roman" w:cs="Times New Roman"/>
        </w:rPr>
      </w:pPr>
    </w:p>
    <w:p w14:paraId="29F6D9AE"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I. Általános rendelkezések</w:t>
      </w:r>
    </w:p>
    <w:p w14:paraId="7E09B994" w14:textId="77777777" w:rsidR="005361E2" w:rsidRPr="002144A1" w:rsidRDefault="005361E2" w:rsidP="002144A1">
      <w:pPr>
        <w:spacing w:after="0" w:line="360" w:lineRule="auto"/>
        <w:jc w:val="center"/>
        <w:rPr>
          <w:rFonts w:ascii="Times New Roman" w:hAnsi="Times New Roman" w:cs="Times New Roman"/>
        </w:rPr>
      </w:pPr>
    </w:p>
    <w:p w14:paraId="56216D0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1. § </w:t>
      </w:r>
      <w:r w:rsidRPr="002144A1">
        <w:rPr>
          <w:rFonts w:ascii="Times New Roman" w:eastAsia="Times New Roman" w:hAnsi="Times New Roman" w:cs="Times New Roman"/>
          <w:sz w:val="24"/>
        </w:rPr>
        <w:t xml:space="preserve">(1) Az Önkormányzat neve: Eötvös Loránd Tudományegyetem Bárczi Gusztáv Gyógypedagógiai Kar Hallgatói Önkormányzata. </w:t>
      </w:r>
    </w:p>
    <w:p w14:paraId="5B5FC48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Az Önkormányzat rövidített neve: ELTE BGGyK HÖK.</w:t>
      </w:r>
    </w:p>
    <w:p w14:paraId="0402A6D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(3) Az Önkormányzat székhelye: 1097 Budapest, Ecseri út. 3. </w:t>
      </w:r>
    </w:p>
    <w:p w14:paraId="74C64F8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Az Önkormányzat nemzetközi neve: Student Union of Eötvös Loránd University Bárczi Gusztáv Faculty of Special Education.</w:t>
      </w:r>
    </w:p>
    <w:p w14:paraId="76E4EED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Az Önkormányzat az Egyetemi Hallgatói Önkormányzat részeként működik.</w:t>
      </w:r>
    </w:p>
    <w:p w14:paraId="47AA9195" w14:textId="488E52C5"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Az Önkormányzat tagja a nemzeti felsőoktatásról szóló 2011. évi CCIV. törvény 60. § (1) bekezdése alapján meghatározott hallgatók közül az, akinek alapkara az ELTE BGGyK.</w:t>
      </w:r>
    </w:p>
    <w:p w14:paraId="759FC9E2" w14:textId="2AA2F499"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Az Önkormányzat a Kar hallgatóinak érdekképviseletét és érdekvédelmét látja el, gyakorolja a Magyarország jogszabályaiban, valamint az Egyetem és a Kar vagy egyéb szervezeti egység szabályzataiban a Hallgatói Önkormányzatra ruházott döntési, delegálási, javaslattételi, egyetértési, véleményező és ellenőrző jogköröket, ezen</w:t>
      </w:r>
      <w:r w:rsidR="00562D3A" w:rsidRPr="002144A1">
        <w:rPr>
          <w:rFonts w:ascii="Times New Roman" w:eastAsia="Times New Roman" w:hAnsi="Times New Roman" w:cs="Times New Roman"/>
          <w:sz w:val="24"/>
        </w:rPr>
        <w:t xml:space="preserve"> </w:t>
      </w:r>
      <w:r w:rsidRPr="002144A1">
        <w:rPr>
          <w:rFonts w:ascii="Times New Roman" w:eastAsia="Times New Roman" w:hAnsi="Times New Roman" w:cs="Times New Roman"/>
          <w:sz w:val="24"/>
        </w:rPr>
        <w:t>kívül az Önkormányzat céljaival összeegyeztethető egyéb tevékenységeket folytat.</w:t>
      </w:r>
    </w:p>
    <w:p w14:paraId="0E10CB41" w14:textId="77777777" w:rsidR="005361E2" w:rsidRPr="002144A1" w:rsidRDefault="005361E2" w:rsidP="002144A1">
      <w:pPr>
        <w:spacing w:after="0" w:line="360" w:lineRule="auto"/>
        <w:rPr>
          <w:rFonts w:ascii="Times New Roman" w:hAnsi="Times New Roman" w:cs="Times New Roman"/>
        </w:rPr>
      </w:pPr>
    </w:p>
    <w:p w14:paraId="355242AC"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II. A Hallgatói Önkormányzat feladat- és hatásköre</w:t>
      </w:r>
    </w:p>
    <w:p w14:paraId="2FD493F5" w14:textId="77777777" w:rsidR="005361E2" w:rsidRPr="002144A1" w:rsidRDefault="005361E2" w:rsidP="002144A1">
      <w:pPr>
        <w:spacing w:after="0" w:line="360" w:lineRule="auto"/>
        <w:jc w:val="center"/>
        <w:rPr>
          <w:rFonts w:ascii="Times New Roman" w:hAnsi="Times New Roman" w:cs="Times New Roman"/>
        </w:rPr>
      </w:pPr>
    </w:p>
    <w:p w14:paraId="093CDED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2. § </w:t>
      </w:r>
      <w:r w:rsidRPr="002144A1">
        <w:rPr>
          <w:rFonts w:ascii="Times New Roman" w:eastAsia="Times New Roman" w:hAnsi="Times New Roman" w:cs="Times New Roman"/>
          <w:sz w:val="24"/>
        </w:rPr>
        <w:t>(1) Ellátja a Kar hallgatóinak érdekképviseletét valamennyi hallgatókat érintő kérdésben minden illetékes kari, egyetemi és országos testületben.</w:t>
      </w:r>
    </w:p>
    <w:p w14:paraId="7F3CD65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Hallgatói Önkormányzat</w:t>
      </w:r>
    </w:p>
    <w:p w14:paraId="5BF775FC"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segíti a hallgatók az Egyetemmel és a Karral kapcsolatos ügyeit;</w:t>
      </w:r>
    </w:p>
    <w:p w14:paraId="3F762F2C"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támogatja a Kar hallgatóinak szakmai és közösségi tevékenységét;</w:t>
      </w:r>
    </w:p>
    <w:p w14:paraId="33FC70AB"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szolgáltatásokat nyújt a hallgatóknak;</w:t>
      </w:r>
    </w:p>
    <w:p w14:paraId="767B271C" w14:textId="2D06774E"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segíti a Kar hallgatóinak színvonalas külföldi ösztöndíjas képzését;</w:t>
      </w:r>
    </w:p>
    <w:p w14:paraId="6D9858F3"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Önkormányzat újságján, kiadványain és honlapján keresztül folyamatosan tájékoztatja a Kar hallgatóit az Önkormányzat tevékenységéről, a Kar életével kapcsolatos kérdésekről, informálja az őket érintő lehetőségekről, kötelezettségekről;</w:t>
      </w:r>
    </w:p>
    <w:p w14:paraId="0899652E"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együttműködik hazai és nemzetközi hallgatói szervezetekkel;</w:t>
      </w:r>
    </w:p>
    <w:p w14:paraId="7FCB55C5"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felkészíti a hallgatókat a közéleti szerepvállalásra, kialakítva az ehhez szükséges igényeket, készségeket;</w:t>
      </w:r>
    </w:p>
    <w:p w14:paraId="36A67262"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megszervezi a hallgatói képviselők választását és munkájukhoz biztosítja a szükséges információs és infrastrukturális hátteret;</w:t>
      </w:r>
    </w:p>
    <w:p w14:paraId="2A7EF158"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szakmai, kulturális, tudományos és közösségi rendezvények szervezéséről gondoskodik, illetve ezek szervezésére pályázatokat ír ki;</w:t>
      </w:r>
    </w:p>
    <w:p w14:paraId="62FD8B58"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javaslattal élhet a szabadon választható tantárgyak, szemináriumok bevezetésére, külső oktató (előadó) meghívására;</w:t>
      </w:r>
    </w:p>
    <w:p w14:paraId="33D788A9"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részt vesz a tudományos és szakmai diákkörök szervezésében, építi a hallgatók hazai és külföldi oktatási, kulturális és tudományos képzési kapcsolatait;</w:t>
      </w:r>
    </w:p>
    <w:p w14:paraId="6EA27F21"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Egyetem Szervezeti és Működési Szabályzatában meghatározottak szerint részt vesz a szociális, a kulturális és a sport, illetve más szabadidős tevékenységek szervezésében, és gondoskodik az e célból rendelkezésére bocsátott helyiségek és eszközök rendeltetésszerű felhasználásáról és megóvásáról;</w:t>
      </w:r>
    </w:p>
    <w:p w14:paraId="6AF3F69E"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térítési és juttatási szabályzatban meghatározottak szerint közreműködik a hallgatók tanulmányi-, szociális-, tudományos-, sport ösztöndíj és más támogatási ügyeinek intézésében;</w:t>
      </w:r>
    </w:p>
    <w:p w14:paraId="2C48FF50" w14:textId="77777777" w:rsidR="005361E2" w:rsidRPr="002144A1" w:rsidRDefault="00D01D41" w:rsidP="002144A1">
      <w:pPr>
        <w:numPr>
          <w:ilvl w:val="0"/>
          <w:numId w:val="4"/>
        </w:numPr>
        <w:spacing w:after="0" w:line="360" w:lineRule="auto"/>
        <w:ind w:hanging="358"/>
        <w:rPr>
          <w:rFonts w:ascii="Times New Roman" w:eastAsia="Times New Roman" w:hAnsi="Times New Roman" w:cs="Times New Roman"/>
          <w:sz w:val="24"/>
        </w:rPr>
      </w:pPr>
      <w:r w:rsidRPr="002144A1">
        <w:rPr>
          <w:rFonts w:ascii="Times New Roman" w:eastAsia="Times New Roman" w:hAnsi="Times New Roman" w:cs="Times New Roman"/>
          <w:sz w:val="24"/>
        </w:rPr>
        <w:t xml:space="preserve">gondoskodik a delegálásról azokba a testületekbe, amelyekben a felsőoktatásról szóló törvény vagy más jogszabály, illetve az Egyetem Szervezeti és Működési Szabályzata szerint a hallgatói részvételt biztosítani kell; </w:t>
      </w:r>
    </w:p>
    <w:p w14:paraId="077779E8"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lastRenderedPageBreak/>
        <w:t>jogait az Alapszabályában, illetve az Önkormányzat Küldöttgyűlése által jóváhagyott belső szabályzatokban rögzített módon gyakorolja.</w:t>
      </w:r>
    </w:p>
    <w:p w14:paraId="0D8C6498" w14:textId="77777777" w:rsidR="005361E2" w:rsidRPr="002144A1" w:rsidRDefault="005361E2" w:rsidP="002144A1">
      <w:pPr>
        <w:spacing w:after="0" w:line="360" w:lineRule="auto"/>
        <w:jc w:val="both"/>
        <w:rPr>
          <w:rFonts w:ascii="Times New Roman" w:hAnsi="Times New Roman" w:cs="Times New Roman"/>
        </w:rPr>
      </w:pPr>
    </w:p>
    <w:p w14:paraId="5DFBCE3E"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III. A Hallgatói Önkormányzat felépítése</w:t>
      </w:r>
    </w:p>
    <w:p w14:paraId="2024151D" w14:textId="77777777" w:rsidR="005361E2" w:rsidRPr="002144A1" w:rsidRDefault="005361E2" w:rsidP="002144A1">
      <w:pPr>
        <w:spacing w:after="0" w:line="360" w:lineRule="auto"/>
        <w:jc w:val="center"/>
        <w:rPr>
          <w:rFonts w:ascii="Times New Roman" w:hAnsi="Times New Roman" w:cs="Times New Roman"/>
        </w:rPr>
      </w:pPr>
    </w:p>
    <w:p w14:paraId="234AC54A"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b/>
          <w:sz w:val="24"/>
        </w:rPr>
        <w:t xml:space="preserve">3. § </w:t>
      </w:r>
      <w:r w:rsidRPr="002144A1">
        <w:rPr>
          <w:rFonts w:ascii="Times New Roman" w:eastAsia="Times New Roman" w:hAnsi="Times New Roman" w:cs="Times New Roman"/>
          <w:sz w:val="24"/>
        </w:rPr>
        <w:t>(1) Az Önkormányzat döntéshozó testületei:</w:t>
      </w:r>
    </w:p>
    <w:p w14:paraId="067F73DD"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a) a Küldöttgyűlés;</w:t>
      </w:r>
    </w:p>
    <w:p w14:paraId="628C9FCD"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b) az Elnökség;</w:t>
      </w:r>
    </w:p>
    <w:p w14:paraId="47DB765B"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c) az Ellenőrző Bizottság;</w:t>
      </w:r>
    </w:p>
    <w:p w14:paraId="495856B4"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d) a szakterületi bizottságok:</w:t>
      </w:r>
    </w:p>
    <w:p w14:paraId="5D030278" w14:textId="77777777" w:rsidR="005361E2" w:rsidRPr="002144A1" w:rsidRDefault="00D01D41" w:rsidP="002144A1">
      <w:pPr>
        <w:spacing w:after="0" w:line="360" w:lineRule="auto"/>
        <w:ind w:left="1416"/>
        <w:rPr>
          <w:rFonts w:ascii="Times New Roman" w:hAnsi="Times New Roman" w:cs="Times New Roman"/>
        </w:rPr>
      </w:pPr>
      <w:r w:rsidRPr="002144A1">
        <w:rPr>
          <w:rFonts w:ascii="Times New Roman" w:eastAsia="Times New Roman" w:hAnsi="Times New Roman" w:cs="Times New Roman"/>
          <w:sz w:val="24"/>
        </w:rPr>
        <w:t>da) Esélyegyenlőségi Bizottság</w:t>
      </w:r>
    </w:p>
    <w:p w14:paraId="57828F95" w14:textId="77777777" w:rsidR="005361E2" w:rsidRPr="002144A1" w:rsidRDefault="00D01D41" w:rsidP="002144A1">
      <w:pPr>
        <w:spacing w:after="0" w:line="360" w:lineRule="auto"/>
        <w:ind w:left="1416"/>
        <w:rPr>
          <w:rFonts w:ascii="Times New Roman" w:hAnsi="Times New Roman" w:cs="Times New Roman"/>
        </w:rPr>
      </w:pPr>
      <w:r w:rsidRPr="002144A1">
        <w:rPr>
          <w:rFonts w:ascii="Times New Roman" w:eastAsia="Times New Roman" w:hAnsi="Times New Roman" w:cs="Times New Roman"/>
          <w:sz w:val="24"/>
        </w:rPr>
        <w:t>db) Hallgatói Tanulmányi Bizottság</w:t>
      </w:r>
    </w:p>
    <w:p w14:paraId="46CB26BD" w14:textId="77777777" w:rsidR="005361E2" w:rsidRPr="002144A1" w:rsidRDefault="00D01D41" w:rsidP="002144A1">
      <w:pPr>
        <w:spacing w:after="0" w:line="360" w:lineRule="auto"/>
        <w:ind w:left="1416"/>
        <w:rPr>
          <w:rFonts w:ascii="Times New Roman" w:hAnsi="Times New Roman" w:cs="Times New Roman"/>
        </w:rPr>
      </w:pPr>
      <w:r w:rsidRPr="002144A1">
        <w:rPr>
          <w:rFonts w:ascii="Times New Roman" w:eastAsia="Times New Roman" w:hAnsi="Times New Roman" w:cs="Times New Roman"/>
          <w:sz w:val="24"/>
        </w:rPr>
        <w:t>dc) Kari Hallgatói Szociális Ösztöndíj Bizottság</w:t>
      </w:r>
    </w:p>
    <w:p w14:paraId="7A99F1CE" w14:textId="77777777" w:rsidR="005361E2" w:rsidRPr="002144A1" w:rsidRDefault="00D01D41" w:rsidP="002144A1">
      <w:pPr>
        <w:spacing w:after="0" w:line="360" w:lineRule="auto"/>
        <w:ind w:left="1416"/>
        <w:rPr>
          <w:rFonts w:ascii="Times New Roman" w:hAnsi="Times New Roman" w:cs="Times New Roman"/>
        </w:rPr>
      </w:pPr>
      <w:r w:rsidRPr="002144A1">
        <w:rPr>
          <w:rFonts w:ascii="Times New Roman" w:eastAsia="Times New Roman" w:hAnsi="Times New Roman" w:cs="Times New Roman"/>
          <w:sz w:val="24"/>
        </w:rPr>
        <w:t>dd) Kari Ösztöndíj Bizottság</w:t>
      </w:r>
    </w:p>
    <w:p w14:paraId="7EDE612C" w14:textId="77777777" w:rsidR="005361E2" w:rsidRPr="002144A1" w:rsidRDefault="00D01D41" w:rsidP="002144A1">
      <w:pPr>
        <w:spacing w:after="0" w:line="360" w:lineRule="auto"/>
        <w:ind w:left="1416"/>
        <w:rPr>
          <w:rFonts w:ascii="Times New Roman" w:hAnsi="Times New Roman" w:cs="Times New Roman"/>
        </w:rPr>
      </w:pPr>
      <w:r w:rsidRPr="002144A1">
        <w:rPr>
          <w:rFonts w:ascii="Times New Roman" w:eastAsia="Times New Roman" w:hAnsi="Times New Roman" w:cs="Times New Roman"/>
          <w:sz w:val="24"/>
        </w:rPr>
        <w:t>de) Kommunikációs Bizottság</w:t>
      </w:r>
    </w:p>
    <w:p w14:paraId="3442C035" w14:textId="77777777" w:rsidR="005361E2" w:rsidRPr="002144A1" w:rsidRDefault="00D01D41" w:rsidP="002144A1">
      <w:pPr>
        <w:spacing w:after="0" w:line="360" w:lineRule="auto"/>
        <w:ind w:left="1416"/>
        <w:rPr>
          <w:rFonts w:ascii="Times New Roman" w:hAnsi="Times New Roman" w:cs="Times New Roman"/>
        </w:rPr>
      </w:pPr>
      <w:r w:rsidRPr="002144A1">
        <w:rPr>
          <w:rFonts w:ascii="Times New Roman" w:eastAsia="Times New Roman" w:hAnsi="Times New Roman" w:cs="Times New Roman"/>
          <w:sz w:val="24"/>
        </w:rPr>
        <w:t>df) Külügyi Bizottság</w:t>
      </w:r>
    </w:p>
    <w:p w14:paraId="7FD48864" w14:textId="77777777" w:rsidR="005361E2" w:rsidRPr="002144A1" w:rsidRDefault="00D01D41" w:rsidP="002144A1">
      <w:pPr>
        <w:spacing w:after="0" w:line="360" w:lineRule="auto"/>
        <w:ind w:left="1416"/>
        <w:rPr>
          <w:rFonts w:ascii="Times New Roman" w:hAnsi="Times New Roman" w:cs="Times New Roman"/>
        </w:rPr>
      </w:pPr>
      <w:r w:rsidRPr="002144A1">
        <w:rPr>
          <w:rFonts w:ascii="Times New Roman" w:eastAsia="Times New Roman" w:hAnsi="Times New Roman" w:cs="Times New Roman"/>
          <w:sz w:val="24"/>
        </w:rPr>
        <w:t>dg) Sport- és Rendezvényszervező Bizottság.</w:t>
      </w:r>
    </w:p>
    <w:p w14:paraId="17816E0D"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(2) Az Önkormányzat tisztségviselői:</w:t>
      </w:r>
    </w:p>
    <w:p w14:paraId="5B6796CD"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 xml:space="preserve">a) az elnök; </w:t>
      </w:r>
    </w:p>
    <w:p w14:paraId="30112B83"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 xml:space="preserve">b) az alelnökök; </w:t>
      </w:r>
    </w:p>
    <w:p w14:paraId="1DBF0FCB"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 xml:space="preserve">c) a referensek; </w:t>
      </w:r>
    </w:p>
    <w:p w14:paraId="45CD91FF"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d) az Ellenőrző Bizottság tagjai;</w:t>
      </w:r>
    </w:p>
    <w:p w14:paraId="7A66C6C3"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e) a főszerkesztő;</w:t>
      </w:r>
    </w:p>
    <w:p w14:paraId="53E432F4"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f) a seniorkoordinátor;</w:t>
      </w:r>
    </w:p>
    <w:p w14:paraId="7483AE41"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g) az elnöki megbízott.</w:t>
      </w:r>
    </w:p>
    <w:p w14:paraId="7AC0D7DD" w14:textId="77777777" w:rsidR="005361E2" w:rsidRPr="002144A1" w:rsidRDefault="005361E2" w:rsidP="002144A1">
      <w:pPr>
        <w:spacing w:after="0" w:line="360" w:lineRule="auto"/>
        <w:rPr>
          <w:rFonts w:ascii="Times New Roman" w:hAnsi="Times New Roman" w:cs="Times New Roman"/>
        </w:rPr>
      </w:pPr>
    </w:p>
    <w:p w14:paraId="53263AFC"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 Küldöttgyűlés feladat- és hatásköre</w:t>
      </w:r>
    </w:p>
    <w:p w14:paraId="7CB1BF91" w14:textId="77777777" w:rsidR="005361E2" w:rsidRPr="002144A1" w:rsidRDefault="005361E2" w:rsidP="002144A1">
      <w:pPr>
        <w:spacing w:after="0" w:line="360" w:lineRule="auto"/>
        <w:jc w:val="center"/>
        <w:rPr>
          <w:rFonts w:ascii="Times New Roman" w:hAnsi="Times New Roman" w:cs="Times New Roman"/>
        </w:rPr>
      </w:pPr>
    </w:p>
    <w:p w14:paraId="4A0F1EB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4. § </w:t>
      </w:r>
      <w:r w:rsidRPr="002144A1">
        <w:rPr>
          <w:rFonts w:ascii="Times New Roman" w:eastAsia="Times New Roman" w:hAnsi="Times New Roman" w:cs="Times New Roman"/>
          <w:sz w:val="24"/>
        </w:rPr>
        <w:t xml:space="preserve">(1) A Hallgatói Önkormányzat legfőbb döntéshozó szerve a Küldöttgyűlés, amely dönthet minden olyan ügyben, amelyet jelen Alapszabály, jogszabály, egyetemi szabályzat vagy egyedi döntés az Önkormányzat hatáskörébe utal. Ezen túlmenően az – Ellenőrző Bizottságot leszámítva – az Önkormányzat bármely testülete, tisztségviselője, illetve az Önkormányzatban </w:t>
      </w:r>
      <w:r w:rsidRPr="002144A1">
        <w:rPr>
          <w:rFonts w:ascii="Times New Roman" w:eastAsia="Times New Roman" w:hAnsi="Times New Roman" w:cs="Times New Roman"/>
          <w:sz w:val="24"/>
        </w:rPr>
        <w:lastRenderedPageBreak/>
        <w:t>egyéb feladatokat ellátó személyek által meghozott döntést megváltoztathat, amennyiben jelen Alapszabály másként nem rendelkezik.</w:t>
      </w:r>
    </w:p>
    <w:p w14:paraId="4119B12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 Küldöttgyűlés hatáskörébe tartozik </w:t>
      </w:r>
    </w:p>
    <w:p w14:paraId="11AD6C13" w14:textId="77777777"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elnököt, valamint a 28-30. §-ban meghatározott tisztségviselőket kivéve az Önkormányzat tisztségviselőinek megválasztása, valamint az elnököt kivéve az Önkormányzat minden tisztségviselőjének visszahívása;</w:t>
      </w:r>
    </w:p>
    <w:p w14:paraId="4517DF02" w14:textId="77777777"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döntés az Önkormányzat tisztségviselőivel szembeni konstruktív bizalmatlansági indítványról; </w:t>
      </w:r>
    </w:p>
    <w:p w14:paraId="3FD31BDB" w14:textId="77777777"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Önkormányzat tisztségviselőinek beszámoltatása;</w:t>
      </w:r>
    </w:p>
    <w:p w14:paraId="20E06904" w14:textId="77777777"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Önkormányzat Alapszabályának és egyéb szabályzatainak elfogadása, módosítása, hatályon kívül helyezése;</w:t>
      </w:r>
    </w:p>
    <w:p w14:paraId="5C298ABB" w14:textId="77777777"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Önkormányzat éves költségvetésének felosztását célzó elvek és módszerek meghatározása, az éves költségvetési tervezet elfogadása, az előző évi költségvetés végrehajtásáról szóló beszámoló elfogadása;</w:t>
      </w:r>
    </w:p>
    <w:p w14:paraId="40BBFE54" w14:textId="77777777"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Önkormányzat tisztségviselői havi ösztöndíjának megállapítása; </w:t>
      </w:r>
    </w:p>
    <w:p w14:paraId="6ECCDB8E" w14:textId="77777777" w:rsidR="00467C20" w:rsidRPr="002144A1" w:rsidRDefault="00467C20"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Önkormányzat ELTE HÖK küldöttgyűlési delegáltjainak, valamint az első, a második és a harmadik póttagjának kinevezése, beszámoltatása és visszahívása;</w:t>
      </w:r>
    </w:p>
    <w:p w14:paraId="56D4185D" w14:textId="440FDA16"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döntési, véleményezési, egyetértési, javaslattevő, ellenőrzési és delegálási jog gyakorlása minden olyan ügyben, melyet jogszabály, jelen Alapszabály valamint bármely egyetemi szabályzat, egyedi aktus a Küldöttgyűlés hatáskörébe utal.</w:t>
      </w:r>
    </w:p>
    <w:p w14:paraId="21B78B2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4. § (2) bekezdés b), c), d), e), g) pontokban meghatározott hatáskörök,</w:t>
      </w:r>
      <w:r w:rsidRPr="002144A1">
        <w:rPr>
          <w:rFonts w:ascii="Times New Roman" w:eastAsia="Times New Roman" w:hAnsi="Times New Roman" w:cs="Times New Roman"/>
          <w:color w:val="9900FF"/>
          <w:sz w:val="24"/>
        </w:rPr>
        <w:t xml:space="preserve"> </w:t>
      </w:r>
      <w:r w:rsidRPr="002144A1">
        <w:rPr>
          <w:rFonts w:ascii="Times New Roman" w:eastAsia="Times New Roman" w:hAnsi="Times New Roman" w:cs="Times New Roman"/>
          <w:sz w:val="24"/>
        </w:rPr>
        <w:t>illetve a 4. § (2) bekezdés a) pontja alapján az Ellenőrző Bizottság tagjainak megválasztása minden esetben a Küldöttgyűlés kizárólagos hatáskörébe tartoznak, a Küldöttgyűlés további hatásköreit az Önkormányzat egyéb testületeire, illetve tisztségviselőjére átruházhatja. Az átruházott hatáskörben végzett feladatokról a hatáskör gyakorlásával megbízott testület vagy tisztségviselő a Küldöttgyűlésnek beszámolni köteles.</w:t>
      </w:r>
    </w:p>
    <w:p w14:paraId="1961B860" w14:textId="77777777" w:rsidR="005361E2" w:rsidRPr="002144A1" w:rsidRDefault="005361E2" w:rsidP="002144A1">
      <w:pPr>
        <w:spacing w:after="0" w:line="360" w:lineRule="auto"/>
        <w:jc w:val="both"/>
        <w:rPr>
          <w:rFonts w:ascii="Times New Roman" w:hAnsi="Times New Roman" w:cs="Times New Roman"/>
        </w:rPr>
      </w:pPr>
    </w:p>
    <w:p w14:paraId="54EAFB9D"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 Küldöttgyűlés tagjai</w:t>
      </w:r>
    </w:p>
    <w:p w14:paraId="55C38D7A" w14:textId="77777777" w:rsidR="005361E2" w:rsidRPr="002144A1" w:rsidRDefault="005361E2" w:rsidP="002144A1">
      <w:pPr>
        <w:spacing w:after="0" w:line="360" w:lineRule="auto"/>
        <w:jc w:val="center"/>
        <w:rPr>
          <w:rFonts w:ascii="Times New Roman" w:hAnsi="Times New Roman" w:cs="Times New Roman"/>
        </w:rPr>
      </w:pPr>
    </w:p>
    <w:p w14:paraId="4A175A2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5. § </w:t>
      </w:r>
      <w:r w:rsidRPr="002144A1">
        <w:rPr>
          <w:rFonts w:ascii="Times New Roman" w:eastAsia="Times New Roman" w:hAnsi="Times New Roman" w:cs="Times New Roman"/>
          <w:sz w:val="24"/>
        </w:rPr>
        <w:t>(1) A Küldöttgyűlés tagjai között megkülönböztetünk rendes és póttagokat. A Küldöttgyűlés tagjai a Hallgatói Önkormányzat rendes vagy rendkívüli küldöttgyűlési választásain megválasztott küldöttgyűlési képviselők. Az Önkormányzat Küldöttgyűlésének tagjait a hallgatóknak közvetlenül kell megválasztaniuk.</w:t>
      </w:r>
    </w:p>
    <w:p w14:paraId="7CEBA73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(2) A Küldöttgyűlés rendes tagjai</w:t>
      </w:r>
    </w:p>
    <w:p w14:paraId="777C047C"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t>a) az Önkormányzat elnöke;</w:t>
      </w:r>
    </w:p>
    <w:p w14:paraId="6BC4F8C3"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t>b) négy rendes küldöttgyűlési tagot választanak maguk közül</w:t>
      </w:r>
    </w:p>
    <w:p w14:paraId="7E884A72" w14:textId="77777777" w:rsidR="005361E2" w:rsidRPr="002144A1" w:rsidRDefault="00D01D41" w:rsidP="002144A1">
      <w:pPr>
        <w:spacing w:after="0" w:line="360" w:lineRule="auto"/>
        <w:ind w:left="1416"/>
        <w:jc w:val="both"/>
        <w:rPr>
          <w:rFonts w:ascii="Times New Roman" w:hAnsi="Times New Roman" w:cs="Times New Roman"/>
        </w:rPr>
      </w:pPr>
      <w:r w:rsidRPr="002144A1">
        <w:rPr>
          <w:rFonts w:ascii="Times New Roman" w:eastAsia="Times New Roman" w:hAnsi="Times New Roman" w:cs="Times New Roman"/>
          <w:sz w:val="24"/>
        </w:rPr>
        <w:t>ba) a Kar egy vagy kettő képzési időszakra regisztrált nappali tagozatos gyógypedagógia szakos hallgatói,</w:t>
      </w:r>
    </w:p>
    <w:p w14:paraId="4D9CF01F" w14:textId="77777777" w:rsidR="005361E2" w:rsidRPr="002144A1" w:rsidRDefault="00D01D41" w:rsidP="002144A1">
      <w:pPr>
        <w:spacing w:after="0" w:line="360" w:lineRule="auto"/>
        <w:ind w:left="1416"/>
        <w:jc w:val="both"/>
        <w:rPr>
          <w:rFonts w:ascii="Times New Roman" w:hAnsi="Times New Roman" w:cs="Times New Roman"/>
        </w:rPr>
      </w:pPr>
      <w:r w:rsidRPr="002144A1">
        <w:rPr>
          <w:rFonts w:ascii="Times New Roman" w:eastAsia="Times New Roman" w:hAnsi="Times New Roman" w:cs="Times New Roman"/>
          <w:sz w:val="24"/>
        </w:rPr>
        <w:t>bb) a Kar három vagy négy képzési időszakra regisztrált nappali tagozatos gyógypedagógia szakos hallgatói,</w:t>
      </w:r>
    </w:p>
    <w:p w14:paraId="18B4C715" w14:textId="77777777" w:rsidR="005361E2" w:rsidRPr="002144A1" w:rsidRDefault="00D01D41" w:rsidP="002144A1">
      <w:pPr>
        <w:spacing w:after="0" w:line="360" w:lineRule="auto"/>
        <w:ind w:left="1428"/>
        <w:jc w:val="both"/>
        <w:rPr>
          <w:rFonts w:ascii="Times New Roman" w:hAnsi="Times New Roman" w:cs="Times New Roman"/>
        </w:rPr>
      </w:pPr>
      <w:r w:rsidRPr="002144A1">
        <w:rPr>
          <w:rFonts w:ascii="Times New Roman" w:eastAsia="Times New Roman" w:hAnsi="Times New Roman" w:cs="Times New Roman"/>
          <w:sz w:val="24"/>
        </w:rPr>
        <w:t>bc) a Kar öt vagy hat képzési időszakra regisztrált nappali tagozatos gyógypedagógia szakos hallgatói,</w:t>
      </w:r>
    </w:p>
    <w:p w14:paraId="6A4620BB" w14:textId="77777777" w:rsidR="005361E2" w:rsidRPr="002144A1" w:rsidRDefault="00D01D41" w:rsidP="002144A1">
      <w:pPr>
        <w:spacing w:after="0" w:line="360" w:lineRule="auto"/>
        <w:ind w:left="1428"/>
        <w:jc w:val="both"/>
        <w:rPr>
          <w:rFonts w:ascii="Times New Roman" w:hAnsi="Times New Roman" w:cs="Times New Roman"/>
        </w:rPr>
      </w:pPr>
      <w:r w:rsidRPr="002144A1">
        <w:rPr>
          <w:rFonts w:ascii="Times New Roman" w:eastAsia="Times New Roman" w:hAnsi="Times New Roman" w:cs="Times New Roman"/>
          <w:sz w:val="24"/>
        </w:rPr>
        <w:t>bd) a Kar hét vagy nyolc képzési időszakra regisztrált nappali tagozatos gyógypedagógia szakos hallgatói;</w:t>
      </w:r>
    </w:p>
    <w:p w14:paraId="1F62974D"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t>c) kettő rendes küldöttgyűlési tagot választanak maguk közül</w:t>
      </w:r>
    </w:p>
    <w:p w14:paraId="245337FF" w14:textId="77777777" w:rsidR="005361E2" w:rsidRPr="002144A1" w:rsidRDefault="00D01D41" w:rsidP="002144A1">
      <w:pPr>
        <w:spacing w:after="0" w:line="360" w:lineRule="auto"/>
        <w:ind w:left="1428"/>
        <w:jc w:val="both"/>
        <w:rPr>
          <w:rFonts w:ascii="Times New Roman" w:hAnsi="Times New Roman" w:cs="Times New Roman"/>
        </w:rPr>
      </w:pPr>
      <w:r w:rsidRPr="002144A1">
        <w:rPr>
          <w:rFonts w:ascii="Times New Roman" w:eastAsia="Times New Roman" w:hAnsi="Times New Roman" w:cs="Times New Roman"/>
          <w:sz w:val="24"/>
        </w:rPr>
        <w:t>ca) a gyógypedagógus alapképzés levelező képzési körzet hallgatói,</w:t>
      </w:r>
    </w:p>
    <w:p w14:paraId="2797EF01" w14:textId="77777777" w:rsidR="005361E2" w:rsidRPr="002144A1" w:rsidRDefault="00D01D41" w:rsidP="002144A1">
      <w:pPr>
        <w:spacing w:after="0" w:line="360" w:lineRule="auto"/>
        <w:ind w:left="1428"/>
        <w:jc w:val="both"/>
        <w:rPr>
          <w:rFonts w:ascii="Times New Roman" w:hAnsi="Times New Roman" w:cs="Times New Roman"/>
        </w:rPr>
      </w:pPr>
      <w:r w:rsidRPr="002144A1">
        <w:rPr>
          <w:rFonts w:ascii="Times New Roman" w:eastAsia="Times New Roman" w:hAnsi="Times New Roman" w:cs="Times New Roman"/>
          <w:sz w:val="24"/>
        </w:rPr>
        <w:t>cb) a gyógypedagógus mesterképzés nappali és levelező képzési körzet hallgatói.</w:t>
      </w:r>
    </w:p>
    <w:p w14:paraId="0AB8CA2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Küldöttgyűlés póttagjai az Önkormányzat azon tagjai, akik a 6.§ (4) bekezdése alapján póttagnak megválasztásra kerültek.</w:t>
      </w:r>
    </w:p>
    <w:p w14:paraId="6E2F733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Az 5. § (2) bekezdés b), c) pontjaiban meghatározott hallgatói csoportok a Hallgatói Önkormányzat küldöttgyűlési választásán önálló választókörzeteket képeznek. A Kar hallgatói csak saját választókörzetük küldöttgyűlési képviselőjelöltjeire szavazhatnak. Az egy vagy kettő képzési időszakra regisztrált továbbképzésben részt vevő gyógypedagógia szakos hallgatók az 5. § (2) bekezdése bb) pontja szerinti választókörzethez tartoznak. A három vagy négy képzési időszakra regisztrált továbbképzésben részt vevő gyógypedagógia szakos hallgatók az 5. § (2) bekezdése bc) pontja szerinti választókörzethez tartoznak. Kivételt képeznek a továbbképzésben részt vevő gyógypedagógus szakvizsgát végző hallgatók, akik az 5. § (2) bekezdés cb) pontja szerinti választókörzethez tartoznak. A nyolc képzési időszakon túlfutó hallgatók a 5. § (2) bekezdés bd) pontja szerinti választókörzethez tartoznak.</w:t>
      </w:r>
    </w:p>
    <w:p w14:paraId="2D63B7E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 Küldöttgyűlés legfeljebb 21 rendes taggal rendelkezik.</w:t>
      </w:r>
    </w:p>
    <w:p w14:paraId="6594131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Küldöttgyűlés tagjának a mandátuma megszűnik</w:t>
      </w:r>
    </w:p>
    <w:p w14:paraId="7CACDC80"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t>a) az Egyetemmel fennálló hallgatói jogviszony megszűnésével;</w:t>
      </w:r>
    </w:p>
    <w:p w14:paraId="0E940C78"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t>b) a mandátum lejártával, amely az alakuló küldöttgyűlési üléstől a következő alakuló küldöttgyűlési ülésig számított időszakra szól;</w:t>
      </w:r>
    </w:p>
    <w:p w14:paraId="60AF15B5"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lastRenderedPageBreak/>
        <w:t>c) a tag lemondó nyilatkozatával, amelyet nem köteles indokolni;</w:t>
      </w:r>
    </w:p>
    <w:p w14:paraId="37E0B0D9"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t>d) visszahívással, amelyhez az őt megválasztó körzetet alkotó hallgatók több mint felének egyetértése szükséges;</w:t>
      </w:r>
    </w:p>
    <w:p w14:paraId="41ED447B"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t>e) amennyiben a tag megválasztásakor az Egyetemmel közalkalmazotti jogviszonyban áll, a megválasztástól számított harminc napon belül köteles azt megszüntetni. Ha ezt nem teszi meg, úgy küldöttgyűlési tagsága a határidő lejártát követő napon megszűnik.</w:t>
      </w:r>
    </w:p>
    <w:p w14:paraId="4668FFB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 küldöttgyűlési ülésen tanácskozási joggal vesznek részt – az elnökön kívül – az Önkormányzat tisztségviselői, és az Ellenőrző Bizottság tagjai. A Küldöttgyűlés az ülésein bárki számára tanácskozási jogot szavazhat.</w:t>
      </w:r>
    </w:p>
    <w:p w14:paraId="45280CCA" w14:textId="77777777" w:rsidR="005361E2" w:rsidRPr="002144A1" w:rsidRDefault="005361E2" w:rsidP="002144A1">
      <w:pPr>
        <w:spacing w:after="0" w:line="360" w:lineRule="auto"/>
        <w:rPr>
          <w:rFonts w:ascii="Times New Roman" w:hAnsi="Times New Roman" w:cs="Times New Roman"/>
        </w:rPr>
      </w:pPr>
    </w:p>
    <w:p w14:paraId="2C7F8963"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 Küldöttgyűlés tagjainak megválasztása</w:t>
      </w:r>
    </w:p>
    <w:p w14:paraId="33C652F0" w14:textId="77777777" w:rsidR="005361E2" w:rsidRPr="002144A1" w:rsidRDefault="005361E2" w:rsidP="002144A1">
      <w:pPr>
        <w:spacing w:after="0" w:line="360" w:lineRule="auto"/>
        <w:jc w:val="center"/>
        <w:rPr>
          <w:rFonts w:ascii="Times New Roman" w:hAnsi="Times New Roman" w:cs="Times New Roman"/>
        </w:rPr>
      </w:pPr>
    </w:p>
    <w:p w14:paraId="5A688EF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6. § </w:t>
      </w:r>
      <w:r w:rsidRPr="002144A1">
        <w:rPr>
          <w:rFonts w:ascii="Times New Roman" w:eastAsia="Times New Roman" w:hAnsi="Times New Roman" w:cs="Times New Roman"/>
          <w:sz w:val="24"/>
        </w:rPr>
        <w:t>(1) A küldöttgyűlési választások során az Önkormányzat minden tagja választó és választható. A választáson az Önkormányzat minden tagja pontosan egy szavazattal rendelkezik.</w:t>
      </w:r>
    </w:p>
    <w:p w14:paraId="7841620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rendes küldöttgyűlési választásokra, amely során a Küldöttgyűlés tagjai – az elnököt kivéve – megválasztásra kerülnek, évente egyszer kerül sor a tavaszi tanulmányi félévben, figyelembe véve az alakuló küldöttgyűlési ülés megtartásának 9. § (1) bekezdésében szabott határidejét. A választásokat az Önkormányzat elnöke írja ki.</w:t>
      </w:r>
    </w:p>
    <w:p w14:paraId="7F5AD7F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választás folyamata:</w:t>
      </w:r>
    </w:p>
    <w:p w14:paraId="5B1C4A17" w14:textId="77777777" w:rsidR="005361E2" w:rsidRPr="002144A1" w:rsidRDefault="00D01D41"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 választás elektronikus formában történik. Amennyiben az elektronikus választások technikai akadályokba ütköznek, 6. § (4) bekezdés alapján papíralapú választásokat kell tartani. </w:t>
      </w:r>
    </w:p>
    <w:p w14:paraId="67533E14" w14:textId="77777777" w:rsidR="005361E2" w:rsidRPr="002144A1" w:rsidRDefault="00D01D41"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választást jelöltállítási időszak előzi meg, melyre legalább 10, legfeljebb 14 napnak kell rendelkezésre állnia. A jelölteknek a szavazást megelőzően bemutatkozási lehetőséget kell biztosítani. Minden hallgató jogosult jelölni hallgatótársát, vagy saját magát az 5. § (2) bekezdésben meghatározott körzetek szerint. Minden hallgató összesen egy személyt jelölhet. Jelöltté az a hallgató válik, aki legalább egy jelölést kapott, és az Ellenőrző Bizottságnál a jelöltállítási időszakon belül nyilatkozatot tett a jelölés vállalásáról.</w:t>
      </w:r>
    </w:p>
    <w:p w14:paraId="7F816A6A" w14:textId="77777777" w:rsidR="005361E2" w:rsidRPr="002144A1" w:rsidRDefault="00D01D41"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 szavazás titkos. Megszervezését, a szavazatok összeszámlálását és az eredmény megállapítását az Ellenőrző Bizottság végzi a Tanulmányi Hivatal nyilvántartása </w:t>
      </w:r>
      <w:r w:rsidRPr="002144A1">
        <w:rPr>
          <w:rFonts w:ascii="Times New Roman" w:eastAsia="Times New Roman" w:hAnsi="Times New Roman" w:cs="Times New Roman"/>
          <w:sz w:val="24"/>
        </w:rPr>
        <w:lastRenderedPageBreak/>
        <w:t>alapján, választási körzetenként összeállított névjegyzéknek megfelelően. A szavazásra biztosított idő legalább 7, legfeljebb 14 nap.</w:t>
      </w:r>
    </w:p>
    <w:p w14:paraId="367C757E" w14:textId="77777777" w:rsidR="00467C20" w:rsidRPr="002144A1" w:rsidRDefault="00467C20"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Minden hallgató legfeljebb egyszer szavazhat abban a választási körzetben, melynek az 5. § (2)-(3) bekezdésben meghatározottak alapján tagja. Minden hallgató legfeljebb kétszer annyi jelöltre szavazhat érvényesen, ahányan az 5. § (2) bekezdés szerint az adott körzetből a Küldöttgyűlés rendes tagjai lehetnek. Szavazat-egyenlőség esetén a beérkezett jelölések sorrendje dönt.</w:t>
      </w:r>
    </w:p>
    <w:p w14:paraId="7D4C9DA2" w14:textId="5FB43006" w:rsidR="005361E2" w:rsidRPr="002144A1" w:rsidRDefault="00D01D41"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Minden körzet számára külön szavazófelületet kell biztosítani, amelyen a hallgatók szavaznak.</w:t>
      </w:r>
    </w:p>
    <w:p w14:paraId="7F485D9D" w14:textId="77777777" w:rsidR="005361E2" w:rsidRPr="002144A1" w:rsidRDefault="00D01D41"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szavazások eredményeiről az Ellenőrző Bizottság tagjai jegyzőkönyvet készítenek, melyet az aláírásukkal hitelesítenek. A jegyzőkönyvben rögzíteni kell a szavazatok számát (igen, nem, érvénytelen), a szavazások időtartamát, módját és helyszínét.</w:t>
      </w:r>
    </w:p>
    <w:p w14:paraId="163C435A" w14:textId="319EC533" w:rsidR="005361E2" w:rsidRPr="002144A1" w:rsidRDefault="00467C20"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választás érvényes, ha azon az adott körzetbe tartozó hallgatók legalább egynegyede részt vett. Érvénytelenség esetén az adott körzet választását legkésőbb 7 munkanapon belül, a jelöltállítás azonnali megkezdésével újra ki kell írni. A jelöltállítási időszak és a szavazatleadásra biztosított idő az első választásnak megfelelően történik. Amennyiben a megismételt választás is érvénytelennek minősül, az adott körzet képviselő nélkül marad. Újabb választás indítását a Kar hallgatói indítványozhatják, amihez 30 aláírást kell összegyűjteniük.</w:t>
      </w:r>
    </w:p>
    <w:p w14:paraId="20F09C2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 papíralapú választások az Ellenőrző Bizottság tagjai előtt, az Ellenőrző Bizottság által előre meghirdetett évfolyamórán vagy egyéb helyen és időpontban történnek, az alábbi módon:</w:t>
      </w:r>
    </w:p>
    <w:p w14:paraId="49A35072" w14:textId="77777777" w:rsidR="00D01D41" w:rsidRPr="002144A1" w:rsidRDefault="00D01D41" w:rsidP="002144A1">
      <w:pPr>
        <w:spacing w:after="0" w:line="360" w:lineRule="auto"/>
        <w:ind w:left="700"/>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 A szavazás előtt ismertetni kell a szavazás módját, majd be kell mutatni a jelölteket. Az Ellenőrző Bizottság által előzetesen, nyomtatott formában elkészített, és lepecsételt szavazólap átvételét a </w:t>
      </w:r>
      <w:r w:rsidRPr="002144A1">
        <w:rPr>
          <w:rFonts w:ascii="Times New Roman" w:eastAsia="Times New Roman" w:hAnsi="Times New Roman" w:cs="Times New Roman"/>
          <w:sz w:val="24"/>
          <w:highlight w:val="white"/>
        </w:rPr>
        <w:t xml:space="preserve">személyazonosságukat igazoló, a választási körzet névjegyzékében szereplő, </w:t>
      </w:r>
      <w:r w:rsidRPr="002144A1">
        <w:rPr>
          <w:rFonts w:ascii="Times New Roman" w:eastAsia="Times New Roman" w:hAnsi="Times New Roman" w:cs="Times New Roman"/>
          <w:sz w:val="24"/>
        </w:rPr>
        <w:t xml:space="preserve">szavazásra jogosult hallgatók aláírásukkal igazolják. A szavazóurnát a szavazások előtt az Ellenőrző Bizottság köteles kiüríteni, és a szavazatok leadása előtt felmutatni azt a választók számára. A szavazólapon az Ellenőrző Bizottság részletes tájékoztatást ad a szavazólap helyes kitöltéséről, így a jelöltekre való szavazat jelzéséről, arról, hogy legfeljebb mennyi jelöltre adható le érvényes szavazat és minden egyéb technikai részletről, amelyek szükségesek az érvényes szavazat leadásához. A szavazólapokon az Ellenőrző Bizottság az adott körzet minden jelöltjének nevét </w:t>
      </w:r>
      <w:r w:rsidRPr="002144A1">
        <w:rPr>
          <w:rFonts w:ascii="Times New Roman" w:eastAsia="Times New Roman" w:hAnsi="Times New Roman" w:cs="Times New Roman"/>
          <w:sz w:val="24"/>
        </w:rPr>
        <w:lastRenderedPageBreak/>
        <w:t>előzetesen feltünteti. A kitöltött szavazólapot a hallgatóknak a szavazóurnába kell leadniuk.</w:t>
      </w:r>
    </w:p>
    <w:p w14:paraId="1951FBCF" w14:textId="77777777" w:rsidR="005361E2" w:rsidRPr="002144A1" w:rsidRDefault="00D01D41" w:rsidP="002144A1">
      <w:pPr>
        <w:spacing w:after="0" w:line="360" w:lineRule="auto"/>
        <w:ind w:left="700"/>
        <w:jc w:val="both"/>
        <w:rPr>
          <w:rFonts w:ascii="Times New Roman" w:hAnsi="Times New Roman" w:cs="Times New Roman"/>
        </w:rPr>
      </w:pPr>
      <w:r w:rsidRPr="002144A1">
        <w:rPr>
          <w:rFonts w:ascii="Times New Roman" w:eastAsia="Times New Roman" w:hAnsi="Times New Roman" w:cs="Times New Roman"/>
          <w:sz w:val="24"/>
        </w:rPr>
        <w:t>b) A leadott szavazat érvénytelen, ha:</w:t>
      </w:r>
    </w:p>
    <w:p w14:paraId="7935F83B" w14:textId="77777777" w:rsidR="005361E2" w:rsidRPr="002144A1" w:rsidRDefault="00D01D41" w:rsidP="002144A1">
      <w:pPr>
        <w:spacing w:after="0" w:line="360" w:lineRule="auto"/>
        <w:ind w:left="700" w:firstLine="700"/>
        <w:jc w:val="both"/>
        <w:rPr>
          <w:rFonts w:ascii="Times New Roman" w:hAnsi="Times New Roman" w:cs="Times New Roman"/>
        </w:rPr>
      </w:pPr>
      <w:r w:rsidRPr="002144A1">
        <w:rPr>
          <w:rFonts w:ascii="Times New Roman" w:eastAsia="Times New Roman" w:hAnsi="Times New Roman" w:cs="Times New Roman"/>
          <w:sz w:val="24"/>
        </w:rPr>
        <w:t>ba) a szavazólapon a szavazat nem kivehető;</w:t>
      </w:r>
    </w:p>
    <w:p w14:paraId="2680ECF1" w14:textId="77777777" w:rsidR="005361E2" w:rsidRPr="002144A1" w:rsidRDefault="00D01D41" w:rsidP="002144A1">
      <w:pPr>
        <w:spacing w:after="0" w:line="360" w:lineRule="auto"/>
        <w:ind w:left="1400"/>
        <w:jc w:val="both"/>
        <w:rPr>
          <w:rFonts w:ascii="Times New Roman" w:hAnsi="Times New Roman" w:cs="Times New Roman"/>
        </w:rPr>
      </w:pPr>
      <w:r w:rsidRPr="002144A1">
        <w:rPr>
          <w:rFonts w:ascii="Times New Roman" w:eastAsia="Times New Roman" w:hAnsi="Times New Roman" w:cs="Times New Roman"/>
          <w:sz w:val="24"/>
        </w:rPr>
        <w:t>bb) a hallgató több jelöltre szavazott érvényesen, mint amennyit jelen Alapszabály 6. § (3) bekezdés d) pontja az adott körzet számára meghatároz.</w:t>
      </w:r>
    </w:p>
    <w:p w14:paraId="3B0E969E" w14:textId="77777777" w:rsidR="005361E2" w:rsidRPr="002144A1" w:rsidRDefault="00D01D41" w:rsidP="002144A1">
      <w:pPr>
        <w:spacing w:after="0" w:line="360" w:lineRule="auto"/>
        <w:ind w:left="700"/>
        <w:jc w:val="both"/>
        <w:rPr>
          <w:rFonts w:ascii="Times New Roman" w:hAnsi="Times New Roman" w:cs="Times New Roman"/>
        </w:rPr>
      </w:pPr>
      <w:r w:rsidRPr="002144A1">
        <w:rPr>
          <w:rFonts w:ascii="Times New Roman" w:eastAsia="Times New Roman" w:hAnsi="Times New Roman" w:cs="Times New Roman"/>
          <w:sz w:val="24"/>
        </w:rPr>
        <w:t>c) A szavazás lezárulásával a szavazóurnát le kell zárni, amelyet kizárólag az Ellenőrző Bizottság tagjai nyithatnak fel. A felnyitást követően a Bizottság tagjai összeszámlálják a szavazatokat.</w:t>
      </w:r>
    </w:p>
    <w:p w14:paraId="39B506A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Minden választási körzetben a jelen Alapszabály 5. § (2) bekezdése szerinti számban kerülnek megválasztásra a rendes tagok, úgy, hogy – a megszerezhető mandátumok számának megfelelően – a körzetben legtöbb szavazatot kapó jelöltek lesznek a Küldöttgyűlés rendes tagjai, amennyiben a leadott szavazatok legalább egyötödét megszerezték. A Küldöttgyűlés póttagjai az Önkormányzat azon tagjai, akik a képviselő-választásokon saját körzetükben a leadott szavazatok legalább ötödét elérték, azonban a körzetük számára az 5. § (2) bekezdés b), c) pontjában meghatározott képviselői keretszámok alapján nem kerültek be a Küldöttgyűlés rendes tagjai közé.</w:t>
      </w:r>
    </w:p>
    <w:p w14:paraId="70CD645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Küldöttgyűlés póttagjai között a választás eredményei alapján az Ellenőrző Bizottság sorrendet állít fel (összesített póttagsorrend). Az 5. § (2) bekezdés b), c) pontokban meghatározott választókörzeteken belül a póttagsorrend a jelöltek között az elért szavazatok alapján alakul ki (választókörzeti póttagsorrend). Az összesített póttagsorrend a különböző választókörzetek póttagjaiból áll össze, mégpedig úgy, hogy a választókörzetek az 5. § (2) bekezdés b), c) pontjaiban meghatározott sorrendje alapján minden választókörzetből a választókörzeti póttagsorrendben legelöl álló, a póttagsorrendbe még be nem került póttag kerül a következő helyre.</w:t>
      </w:r>
    </w:p>
    <w:p w14:paraId="12908EB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Az újonnan választott képviselők az alakuló küldöttgyűlési ülés megnyitásával nyerik el küldöttgyűlési tagságukat. A küldöttgyűlési választás eredményének megállapításáért és kihirdetéséért az Ellenőrző Bizottság elnöke a felelős, aki a teljes választási folyamat lezárultát követő 3 munkanapon belül kihirdeti a választás eredményét. Az eredményt közzé kell tenni az Önkormányzat honlapján és hirdetőfelületein.</w:t>
      </w:r>
    </w:p>
    <w:p w14:paraId="4EBEF1A5" w14:textId="77777777" w:rsidR="005361E2" w:rsidRPr="002144A1" w:rsidRDefault="005361E2" w:rsidP="002144A1">
      <w:pPr>
        <w:spacing w:after="0" w:line="360" w:lineRule="auto"/>
        <w:jc w:val="both"/>
        <w:rPr>
          <w:rFonts w:ascii="Times New Roman" w:hAnsi="Times New Roman" w:cs="Times New Roman"/>
        </w:rPr>
      </w:pPr>
    </w:p>
    <w:p w14:paraId="0E491C83"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 Küldöttgyűlés működése</w:t>
      </w:r>
    </w:p>
    <w:p w14:paraId="25D791B4" w14:textId="77777777" w:rsidR="005361E2" w:rsidRPr="002144A1" w:rsidRDefault="005361E2" w:rsidP="002144A1">
      <w:pPr>
        <w:spacing w:after="0" w:line="360" w:lineRule="auto"/>
        <w:jc w:val="center"/>
        <w:rPr>
          <w:rFonts w:ascii="Times New Roman" w:hAnsi="Times New Roman" w:cs="Times New Roman"/>
        </w:rPr>
      </w:pPr>
    </w:p>
    <w:p w14:paraId="59FD5E2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lastRenderedPageBreak/>
        <w:t xml:space="preserve">7. § </w:t>
      </w:r>
      <w:r w:rsidRPr="002144A1">
        <w:rPr>
          <w:rFonts w:ascii="Times New Roman" w:eastAsia="Times New Roman" w:hAnsi="Times New Roman" w:cs="Times New Roman"/>
          <w:sz w:val="24"/>
        </w:rPr>
        <w:t>(1) A Küldöttgyűlés hatásköreit ülésein gyakorolja, ülései nyilvánosak. A nyilvánosságot a Küldöttgyűlés bármely tagjának indítványára – a jelenlévő tagok legalább kétharmadának egybehangzó határozatával – kizárhatja, azaz zárt ülést rendelhet el. Zárt ülésen csak a Küldöttgyűlés tagjai, az Ellenőrző Bizottság tagjai, az ülés levezető elnöke, illetve az Elnökség tagjai vehetnek részt. A küldöttgyűlési ülésre meghívott vendégek részt vehetnek  az ülésen annak zárttá tételekor is, amennyiben a Küldöttgyűlés jelenlévő szavazati jogú tagjai legalább kétharmados többséggel támogatják azt.</w:t>
      </w:r>
    </w:p>
    <w:p w14:paraId="681143F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Küldöttgyűlés ülését tanulmányi félévenként legalább egyszer, az Önkormányzat elnöke hívja össze. A meghívóban szerepelnie kell az ülés tervezett helyének, idejének és napirendi pontjainak, valamint az esetleges pótülés tervezett helyének és idejének. A meghívót e-mail formájában kell eljuttatni a Küldöttgyűlés tagjainak.</w:t>
      </w:r>
    </w:p>
    <w:p w14:paraId="796895F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Küldöttgyűlés rendes ülését</w:t>
      </w:r>
    </w:p>
    <w:p w14:paraId="3C4D487F" w14:textId="77777777" w:rsidR="005361E2" w:rsidRPr="002144A1" w:rsidRDefault="00D01D41" w:rsidP="002144A1">
      <w:pPr>
        <w:spacing w:after="0" w:line="360" w:lineRule="auto"/>
        <w:ind w:firstLine="708"/>
        <w:jc w:val="both"/>
        <w:rPr>
          <w:rFonts w:ascii="Times New Roman" w:hAnsi="Times New Roman" w:cs="Times New Roman"/>
        </w:rPr>
      </w:pPr>
      <w:r w:rsidRPr="002144A1">
        <w:rPr>
          <w:rFonts w:ascii="Times New Roman" w:eastAsia="Times New Roman" w:hAnsi="Times New Roman" w:cs="Times New Roman"/>
          <w:sz w:val="24"/>
        </w:rPr>
        <w:t>a) a Kar dékánjának,</w:t>
      </w:r>
    </w:p>
    <w:p w14:paraId="7BE2F30B" w14:textId="77777777" w:rsidR="005361E2" w:rsidRPr="002144A1" w:rsidRDefault="00D01D41" w:rsidP="002144A1">
      <w:pPr>
        <w:spacing w:after="0" w:line="360" w:lineRule="auto"/>
        <w:ind w:firstLine="708"/>
        <w:jc w:val="both"/>
        <w:rPr>
          <w:rFonts w:ascii="Times New Roman" w:hAnsi="Times New Roman" w:cs="Times New Roman"/>
        </w:rPr>
      </w:pPr>
      <w:r w:rsidRPr="002144A1">
        <w:rPr>
          <w:rFonts w:ascii="Times New Roman" w:eastAsia="Times New Roman" w:hAnsi="Times New Roman" w:cs="Times New Roman"/>
          <w:sz w:val="24"/>
        </w:rPr>
        <w:t>b) a Küldöttgyűlés tagjai legalább egyharmadának,</w:t>
      </w:r>
    </w:p>
    <w:p w14:paraId="4C92F511" w14:textId="77777777" w:rsidR="005361E2" w:rsidRPr="002144A1" w:rsidRDefault="00D01D41" w:rsidP="002144A1">
      <w:pPr>
        <w:spacing w:after="0" w:line="360" w:lineRule="auto"/>
        <w:ind w:firstLine="708"/>
        <w:jc w:val="both"/>
        <w:rPr>
          <w:rFonts w:ascii="Times New Roman" w:hAnsi="Times New Roman" w:cs="Times New Roman"/>
        </w:rPr>
      </w:pPr>
      <w:r w:rsidRPr="002144A1">
        <w:rPr>
          <w:rFonts w:ascii="Times New Roman" w:eastAsia="Times New Roman" w:hAnsi="Times New Roman" w:cs="Times New Roman"/>
          <w:sz w:val="24"/>
        </w:rPr>
        <w:t xml:space="preserve">c) az Ellenőrző Bizottságnak, </w:t>
      </w:r>
    </w:p>
    <w:p w14:paraId="3CD0619F" w14:textId="77777777" w:rsidR="005361E2" w:rsidRPr="002144A1" w:rsidRDefault="00D01D41" w:rsidP="002144A1">
      <w:pPr>
        <w:spacing w:after="0" w:line="360" w:lineRule="auto"/>
        <w:ind w:firstLine="708"/>
        <w:jc w:val="both"/>
        <w:rPr>
          <w:rFonts w:ascii="Times New Roman" w:hAnsi="Times New Roman" w:cs="Times New Roman"/>
        </w:rPr>
      </w:pPr>
      <w:r w:rsidRPr="002144A1">
        <w:rPr>
          <w:rFonts w:ascii="Times New Roman" w:eastAsia="Times New Roman" w:hAnsi="Times New Roman" w:cs="Times New Roman"/>
          <w:sz w:val="24"/>
        </w:rPr>
        <w:t>d) legalább 3 elnökségi tagnak</w:t>
      </w:r>
    </w:p>
    <w:p w14:paraId="213DDF7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az Önkormányzat elnökéhez írásban benyújtott, a javasolt napirendet tartalmazó indítványára a benyújtástól számított 20 napon belüli időpontra össze kell hívni. Amennyiben az összehívás nem történik meg időben, a kezdeményezők az ülés összehívására vonatkozó szabályok betartásával maguk is összehívhatják a Küldöttgyűlés ülését.</w:t>
      </w:r>
    </w:p>
    <w:p w14:paraId="5DB19AE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 küldöttgyűlési ülést az Önkormányzat elnöke vagy – az elnök akadályoztatása esetén – az adott ülés elején, az elnök  vagy a Küldöttgyűlés valamely tagja által előzetesen, vagy a helyszínen jelölt, nyílt, egyszerű többséget elérő szavazással megválasztott levezető elnök vezeti. A levezető elnököt minden, az ülés vezetéséhez kapcsolódó eljárási jog megillet, ennek megfelelően jogában áll</w:t>
      </w:r>
    </w:p>
    <w:p w14:paraId="018FD015"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a) az ülést megnyitni és lezárni;</w:t>
      </w:r>
    </w:p>
    <w:p w14:paraId="052E7266"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b) napirendi pontokat megnyitni és lezárni;</w:t>
      </w:r>
    </w:p>
    <w:p w14:paraId="61E77272"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c) szót adni vagy az aktuális napirendi pont alapján irreleváns tartalom vagy az Egyetem szellemiségével össze nem egyeztethető magatartás okán szót megvonni;</w:t>
      </w:r>
    </w:p>
    <w:p w14:paraId="071E5804"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d) jegyzőkönyvvezetőt jelölni;</w:t>
      </w:r>
    </w:p>
    <w:p w14:paraId="32234874"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e) mandátumellenőrzést kérni;</w:t>
      </w:r>
    </w:p>
    <w:p w14:paraId="0E9F4A0F"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f) a szavazatszámláló bizottságba tagokat felkérni;</w:t>
      </w:r>
    </w:p>
    <w:p w14:paraId="0FE8D29B"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lastRenderedPageBreak/>
        <w:t>g) szünetet elrendelni;</w:t>
      </w:r>
    </w:p>
    <w:p w14:paraId="71E43DC7"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h) szavazásra határozati javaslatot tenni.</w:t>
      </w:r>
    </w:p>
    <w:p w14:paraId="5C22E15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Az ülésen szavazati joggal vesz részt:</w:t>
      </w:r>
    </w:p>
    <w:p w14:paraId="412BD618" w14:textId="77777777" w:rsidR="005361E2" w:rsidRPr="002144A1" w:rsidRDefault="00D01D41" w:rsidP="002144A1">
      <w:pPr>
        <w:spacing w:after="0" w:line="360" w:lineRule="auto"/>
        <w:ind w:firstLine="720"/>
        <w:jc w:val="both"/>
        <w:rPr>
          <w:rFonts w:ascii="Times New Roman" w:hAnsi="Times New Roman" w:cs="Times New Roman"/>
        </w:rPr>
      </w:pPr>
      <w:r w:rsidRPr="002144A1">
        <w:rPr>
          <w:rFonts w:ascii="Times New Roman" w:eastAsia="Times New Roman" w:hAnsi="Times New Roman" w:cs="Times New Roman"/>
          <w:sz w:val="24"/>
        </w:rPr>
        <w:t>a) a Küldöttgyűlés minden rendes tagja,</w:t>
      </w:r>
    </w:p>
    <w:p w14:paraId="49C12A7D"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b) amennyiben az ülésen nem jelenik meg minden rendes tag, úgy a nem megjelenő rendes tagok helyett azon jelenlévő póttagok, akik az összesített póttagsorrendben a jelenlévő póttagok közül a legelőrébb állnak.</w:t>
      </w:r>
    </w:p>
    <w:p w14:paraId="1287DA19" w14:textId="6C1BB609"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Az ülés határozatképes, ha az ülésen legalább 12, mandátummal rendelkező rendes vagy póttag jelen van, vagy amennyiben a Küldöttgyűlés összesen kevesebb, mint 21 rendes és póttagból áll, úgy akkor, ha tagjainak több, mint fele jelen van.  A határozatképességet az ülés megnyitásakor, valamint az ülésen esetlegesen elrendelt szünetek után az ülés újbóli megnyitásakor vizsgálni kell, ezen felül az Ellenőrző Bizottság (vagy a küldöttgyűlési szavazatszámláló bizottság) feladata a jelenlévő mandátumok ellenőrzése és számon tartása. Amennyiben a Küldöttgyűlés ülése határozatképtelenség miatt nem tartható meg, úgy 15 napon belül pótülést kell tartani, melyen az ülés tervezett napirendi pontjait tárgyalni kell. Ezt a szabályt kell alkalmazni akkor is, ha a Küldöttgyűlés az ülés közben válik határozatképtelenné, azzal a megkötéssel, hogy ilyenkor a pótülésen a határozatképtelenség miatt nem tárgyalt napirendi pontokat napirendre kell venni.</w:t>
      </w:r>
    </w:p>
    <w:p w14:paraId="00C6BF0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 Küldöttgyűlés határozatot kizárólag ülésen hozhat. A Küldöttgyűlés egyszerű többséggel dönt, az Alapszabály módosítása és új alapszabály elfogadása, az Ellenőrző Bizottság tagjainak megválasztása, valamint az Elnök visszahívásáról szóló szavazás kivételével, amelyekhez a jelenlévő szavazati jogú tagok kétharmados többségének támogatása szükséges.</w:t>
      </w:r>
    </w:p>
    <w:p w14:paraId="639A85F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A Küldöttgyűlés titkosan szavaz</w:t>
      </w:r>
    </w:p>
    <w:p w14:paraId="3A12578F" w14:textId="77777777" w:rsidR="005361E2" w:rsidRPr="002144A1" w:rsidRDefault="00D01D41" w:rsidP="002144A1">
      <w:pPr>
        <w:numPr>
          <w:ilvl w:val="0"/>
          <w:numId w:val="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személyi kérdésekben;</w:t>
      </w:r>
    </w:p>
    <w:p w14:paraId="6CB5CD6E" w14:textId="77777777" w:rsidR="005361E2" w:rsidRPr="002144A1" w:rsidRDefault="00D01D41" w:rsidP="002144A1">
      <w:pPr>
        <w:numPr>
          <w:ilvl w:val="0"/>
          <w:numId w:val="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ha azt a Küldöttgyűlés jelenlévő szavazati joggal rendelkező tagjainak legalább negyede indítványozza, majd ezen indítványt a Küldöttgyűlés egyszerű többséggel megszavazza.</w:t>
      </w:r>
    </w:p>
    <w:p w14:paraId="1596F5E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(9) Amennyiben a küldöttgyűlési ülésen az Ellenőrző Bizottság kevesebb, mint három tagja jelenik meg, úgy a Küldöttgyűlés az Ellenőrző Bizottság tagjai mellé az ülés megnyitása után szavazatszámlálókat választ úgy, hogy a szavazatszámláló bizottságban összesen legalább három Ellenőrző Bizottsági tag és szavazatszámláló legyen jelen (továbbiakban: küldöttgyűlési szavazatszámláló bizottság). Szavazatszámláló nem lehet a Küldöttgyűlés tagja és a napirenden szereplő bármely szavazásban érintett személy. A küldöttgyűlési szavazatszámláló bizottság </w:t>
      </w:r>
      <w:r w:rsidRPr="002144A1">
        <w:rPr>
          <w:rFonts w:ascii="Times New Roman" w:eastAsia="Times New Roman" w:hAnsi="Times New Roman" w:cs="Times New Roman"/>
          <w:sz w:val="24"/>
        </w:rPr>
        <w:lastRenderedPageBreak/>
        <w:t>feladata ülésen a határozatképesség ellenőrzése, számontartása, valamint a határozathozatal szabályosságának ellenőrzése. A szavazatszámláló megbízatása kizárólag az adott ülésre szól, annak lezárásával megszűnik.</w:t>
      </w:r>
    </w:p>
    <w:p w14:paraId="5B64DCB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Az ülésen megtartott szavazások során a szavazatok összeszámlálása és a szavazás eredményének megállapítása az Ellenőrző Bizottság jelenlévő tagja(i)nak – ennek hiányában a Küldöttgyűlés által megválasztott szavazatszámláló(k)nak — feladata.</w:t>
      </w:r>
    </w:p>
    <w:p w14:paraId="47740FA1" w14:textId="77777777" w:rsidR="005361E2" w:rsidRPr="002144A1" w:rsidRDefault="005361E2" w:rsidP="002144A1">
      <w:pPr>
        <w:spacing w:after="0" w:line="360" w:lineRule="auto"/>
        <w:rPr>
          <w:rFonts w:ascii="Times New Roman" w:hAnsi="Times New Roman" w:cs="Times New Roman"/>
        </w:rPr>
      </w:pPr>
    </w:p>
    <w:p w14:paraId="4A886157"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 Küldöttgyűlés ülése</w:t>
      </w:r>
    </w:p>
    <w:p w14:paraId="6D0B15E1" w14:textId="77777777" w:rsidR="005361E2" w:rsidRPr="002144A1" w:rsidRDefault="005361E2" w:rsidP="002144A1">
      <w:pPr>
        <w:spacing w:after="0" w:line="360" w:lineRule="auto"/>
        <w:jc w:val="center"/>
        <w:rPr>
          <w:rFonts w:ascii="Times New Roman" w:hAnsi="Times New Roman" w:cs="Times New Roman"/>
        </w:rPr>
      </w:pPr>
    </w:p>
    <w:p w14:paraId="5D53395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8. § </w:t>
      </w:r>
      <w:r w:rsidRPr="002144A1">
        <w:rPr>
          <w:rFonts w:ascii="Times New Roman" w:eastAsia="Times New Roman" w:hAnsi="Times New Roman" w:cs="Times New Roman"/>
          <w:sz w:val="24"/>
        </w:rPr>
        <w:t xml:space="preserve">(1) A Küldöttgyűlés ülései minősülhetnek rendesnek illetve rendkívülinek. </w:t>
      </w:r>
    </w:p>
    <w:p w14:paraId="5CCADDD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 rendes ülés meghívóját az ülés tervezett időpontját legalább 168 órával megelőzően el kell juttatni a tagok és az állandó meghívottak számára. </w:t>
      </w:r>
    </w:p>
    <w:p w14:paraId="6DAEA11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(3) Sürgős ügyek megtárgyalására rendkívüli ülés hívható össze. A rendkívüli ülés meghívóját az ülés tervezett napját legalább 72 órával megelőzően, igazolhatóan közölni kell a tagokkal és a meghívottakkal. A rendkívüli ülés nem dönthet a 4. § (2) bekezdés a), b), d), e) pontokban meghatározott ügyekben. </w:t>
      </w:r>
    </w:p>
    <w:p w14:paraId="5F6774A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A meghívónak minden esetben tartalmaznia kell az ülés tervezett kezdő időpontját (év, hónap, nap, óra, perc) és helyét (helység, irányítószám, közterület neve, száma, terem), a tervezett napirendi pontokat, az ezekhez tartozó előzetes előterjesztéseket, az esetleges pótülés tervezett idejét (év, hónap, nap, óra, perc) és helyét (helység, irányítószám, közterület neve, száma, terem). </w:t>
      </w:r>
    </w:p>
    <w:p w14:paraId="1EF22D0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Amennyiben az elnök mandátuma annak kitöltése előtt szűnik meg, a megszűnésétől számított 45 napon belüli időpontra az Ellenőrző Bizottságnak küldöttgyűlési ülést kell összehívnia.</w:t>
      </w:r>
    </w:p>
    <w:p w14:paraId="4BB5B4D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Küldöttgyűlés üléseiről jegyzőkönyvet kell készíteni, amelynek tartalmaznia kell az ülés helyét és idejét, a napirendet, a megvitatott kérdéseket, a hozzászólókat, a hozzászólások lényegét, a meghozott határozatokat, a határozatok szavazati arányait és a jelenlévők neveit. Ha az ülés során ezt bármely felszólaló kéri, akkor a jegyzőkönyvnek tartalmaznia kell az adott felszólalás teljes, szó szerinti szövegét is. A jegyzőkönyvet az elnök és az Ellenőrző Bizottság egy tagja aláírásukkal hitelesítik. Az ülésről készült jegyzőkönyv nyilvános.</w:t>
      </w:r>
    </w:p>
    <w:p w14:paraId="14E7736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(7) A jegyzőkönyv elkészítéséről az Önkormányzat elnöke által kijelölt személy gondoskodik. Az ülésről készült jegyzőkönyvet minden küldöttgyűlési tagnak és meghívottnak az ülést </w:t>
      </w:r>
      <w:r w:rsidRPr="002144A1">
        <w:rPr>
          <w:rFonts w:ascii="Times New Roman" w:eastAsia="Times New Roman" w:hAnsi="Times New Roman" w:cs="Times New Roman"/>
          <w:sz w:val="24"/>
        </w:rPr>
        <w:lastRenderedPageBreak/>
        <w:t>követő nyolc napon belül el kell küldeni, valamint az Önkormányzat honlapján nyilvánossá kell tenni. A jegyzőkönyv elkészítéséért és nyilvánossá tételéért az Önkormányzat elnöke felel.</w:t>
      </w:r>
    </w:p>
    <w:p w14:paraId="0E42DAF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A Küldöttgyűlés minden rendes tagját indítványozási, véleménynyilvánítási, javaslattételi és szavazati jog illeti meg. A Küldöttgyűlés minden rendes tagja pontosan egy szavazattal rendelkezik, amelyet másra át nem ruházhat. A Küldöttgyűlés minden póttagját indítványozási, véleménynyilvánítási és javaslattételi jog illeti meg, illetve szavazati jog, amennyiben a 7. § (5) bekezdésben foglaltak alapján erre az ülésen jogosult.</w:t>
      </w:r>
    </w:p>
    <w:p w14:paraId="35D7C19A" w14:textId="77777777" w:rsidR="005361E2" w:rsidRPr="002144A1" w:rsidRDefault="005361E2" w:rsidP="002144A1">
      <w:pPr>
        <w:spacing w:after="0" w:line="360" w:lineRule="auto"/>
        <w:jc w:val="both"/>
        <w:rPr>
          <w:rFonts w:ascii="Times New Roman" w:hAnsi="Times New Roman" w:cs="Times New Roman"/>
        </w:rPr>
      </w:pPr>
    </w:p>
    <w:p w14:paraId="312AF26F"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Az alakuló küldöttgyűlési ülés</w:t>
      </w:r>
    </w:p>
    <w:p w14:paraId="57A35CB9" w14:textId="77777777" w:rsidR="005361E2" w:rsidRPr="002144A1" w:rsidRDefault="005361E2" w:rsidP="002144A1">
      <w:pPr>
        <w:spacing w:after="0" w:line="360" w:lineRule="auto"/>
        <w:rPr>
          <w:rFonts w:ascii="Times New Roman" w:hAnsi="Times New Roman" w:cs="Times New Roman"/>
        </w:rPr>
      </w:pPr>
    </w:p>
    <w:p w14:paraId="3128FB3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9. §</w:t>
      </w:r>
      <w:r w:rsidRPr="002144A1">
        <w:rPr>
          <w:rFonts w:ascii="Times New Roman" w:eastAsia="Times New Roman" w:hAnsi="Times New Roman" w:cs="Times New Roman"/>
          <w:sz w:val="24"/>
        </w:rPr>
        <w:t xml:space="preserve"> (1) Az alakuló küldöttgyűlési ülést a tavaszi küldöttgyűlési választások eredményének kihirdetését követő 30 napon belül, de legkésőbb minden évben június 15-ig meg kell tartani.</w:t>
      </w:r>
    </w:p>
    <w:p w14:paraId="0C3AA7A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Az alakuló ülésen a Küldöttgyűlés tagjai megválasztják az Elnökség és az Ellenőrző Bizottság tagjait.</w:t>
      </w:r>
    </w:p>
    <w:p w14:paraId="413D90D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jelöltállítási és a pályázati felhívást az Önkormányzat elnökének az alakuló küldöttgyűlési ülés időpontja előtt legalább 1 héttel nyilvánossá kell tennie az Önkormányzat kommunikációs felületein.</w:t>
      </w:r>
    </w:p>
    <w:p w14:paraId="71EB9C7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A tisztségviselő-jelöltek az alakuló ülésen kötelesek nyilatkozni – akadályoztatásuk esetén előzetesen, írásban – arról, hogy elfogadják-e a jelölést, illetve be kell mutatkozniuk a Küldöttgyűlésnek. Ezután a tisztségviselő-jelölteknek a Küldöttgyűlés tanácskozási jogú tagjai kérdéseket tehetnek fel, illetve a jelöltek távollétében vitát folytathatnak a jelöltekről. Több jelölt esetén a sorrend megállapodás vagy az Ellenőrző Bizottság sorsolása alapján dől el. </w:t>
      </w:r>
    </w:p>
    <w:p w14:paraId="76DF73AC" w14:textId="235A2240" w:rsidR="005361E2" w:rsidRPr="002144A1" w:rsidRDefault="00D01D41"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(5) </w:t>
      </w:r>
      <w:r w:rsidR="00467C20" w:rsidRPr="002144A1">
        <w:rPr>
          <w:rFonts w:ascii="Times New Roman" w:eastAsia="Times New Roman" w:hAnsi="Times New Roman" w:cs="Times New Roman"/>
          <w:sz w:val="24"/>
        </w:rPr>
        <w:t>A jelöltek bemutatkozása és a jelöltekről szóló vita után következik az adott tisztségviselők megválasztása. A Küldöttgyűlés szavazati jogú tagjai titkos szavazással és egyszerű többséggel  választják meg az Elnökség tagjait, valamint kétharmados többséggel az Ellenőrző Bizottság tagjait.</w:t>
      </w:r>
    </w:p>
    <w:p w14:paraId="75658EE2" w14:textId="77777777" w:rsidR="005361E2" w:rsidRPr="002144A1" w:rsidRDefault="005361E2" w:rsidP="002144A1">
      <w:pPr>
        <w:spacing w:after="0" w:line="360" w:lineRule="auto"/>
        <w:jc w:val="both"/>
        <w:rPr>
          <w:rFonts w:ascii="Times New Roman" w:hAnsi="Times New Roman" w:cs="Times New Roman"/>
        </w:rPr>
      </w:pPr>
    </w:p>
    <w:p w14:paraId="5427689D"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 tisztségviselők választása</w:t>
      </w:r>
    </w:p>
    <w:p w14:paraId="06E53A43" w14:textId="77777777" w:rsidR="005361E2" w:rsidRPr="002144A1" w:rsidRDefault="005361E2" w:rsidP="002144A1">
      <w:pPr>
        <w:spacing w:after="0" w:line="360" w:lineRule="auto"/>
        <w:jc w:val="both"/>
        <w:rPr>
          <w:rFonts w:ascii="Times New Roman" w:hAnsi="Times New Roman" w:cs="Times New Roman"/>
        </w:rPr>
      </w:pPr>
    </w:p>
    <w:p w14:paraId="22F8CD0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10. §</w:t>
      </w:r>
      <w:r w:rsidRPr="002144A1">
        <w:rPr>
          <w:rFonts w:ascii="Times New Roman" w:eastAsia="Times New Roman" w:hAnsi="Times New Roman" w:cs="Times New Roman"/>
          <w:sz w:val="24"/>
        </w:rPr>
        <w:t xml:space="preserve"> (1) Az Önkormányzat tisztségviselőit a Küldöttgyűlés, vagy átruházott hatáskör esetén az Elnökség választja az elnök kivételével, akinek megválasztására a 12-14. §-ban foglalt rendelkezések vonatkoznak. A Küldöttgyűlés ezen hatáskörét az önkormányzati ciklus idejére </w:t>
      </w:r>
      <w:r w:rsidRPr="002144A1">
        <w:rPr>
          <w:rFonts w:ascii="Times New Roman" w:eastAsia="Times New Roman" w:hAnsi="Times New Roman" w:cs="Times New Roman"/>
          <w:sz w:val="24"/>
        </w:rPr>
        <w:lastRenderedPageBreak/>
        <w:t xml:space="preserve">az alakuló ülésén hozott határozatával átruházhatja az Elnökségre, amennyiben a Küldöttgyűlés szavazati jogú tagjai azt egyszerű többséggel megszavazzák. </w:t>
      </w:r>
    </w:p>
    <w:p w14:paraId="3DDEFB6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 Küldöttgyűlés vagy az Elnökség tisztségviselő-jelöltekről szavaz. Tisztségviselő-jelöltet az adott testület valamely szavazati jogú tagja, vagy az ülés levezető elnöke állíthat. </w:t>
      </w:r>
    </w:p>
    <w:p w14:paraId="2E5EB70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Jelölni csak olyan személyt lehet, aki a tisztség betöltését tárgyaló ülés hivatalos meghívójában szereplő kezdeti időpont előtt 48 órával pályázatot nyújtott be az adott tisztségre, amely tartalmazza mandátumának idejére vonatkozó elképzeléseit. A pályázat képviselőkhöz való elektronikus eljuttattását az Elnök biztosítja. A Küldöttgyűlés ettől a rendelkezéstől a jelenlévő szavazati jogú tagok legalább kétharmadának egyetértésével eltekinthet.</w:t>
      </w:r>
    </w:p>
    <w:p w14:paraId="029FFB2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Érvényesen pályázni egy tisztség betöltésére abban az esetben lehet, ha az adott tisztség éppen betöltetlen, valamint az alakuló küldöttgyűlési ülés esetében. Amennyiben az önkormányzati ciklus közben, az adott év alakuló küldöttgyűlési ülése után érkezik érvényes pályázat tisztségviselői pozíció betöltésére, úgy annak elbírálását az Elnökség végzi, amennyiben ezen hatáskört az alakuló küldöttgyűlési ülésen a Küldöttgyűlés az elnökségre átruházta.</w:t>
      </w:r>
    </w:p>
    <w:p w14:paraId="4E73EEA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(5) Amennyiben a Küldöttgyűlés az önkormányzati ciklus közben is megtartja a tisztségviselők megválasztásának jogát, és az Önkormányzat egy tagja a (3) bekezdés követelményeinek megfelelően pályázatot ad le egy tisztség betöltésére, úgy 30 napon belüli időpontra Küldöttgyűlést köteles az elnök összehívni, amely ülésen a levezető elnök kötelessége jelölni a pályázót a tisztség betöltésére. </w:t>
      </w:r>
    </w:p>
    <w:p w14:paraId="509829F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jelöltek tanácskozási joggal vesznek részt a tisztség betöltését tárgyaló ülés érintett napirendi pontja alatt, amennyiben egyébként nem rendelkeznek szavazati joggal.</w:t>
      </w:r>
    </w:p>
    <w:p w14:paraId="788E74F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Már hivatalban levő tisztségviselő más tisztségviselői posztra történő megválasztása csak akkor érvényes, ha az ülésen szóban vagy előzetes írásos nyilatkozattal megválasztása esetére  haladéktalanul lemond aktuálisan betöltött tisztségéről.</w:t>
      </w:r>
    </w:p>
    <w:p w14:paraId="0C2932B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Tisztségviselő nem lehet a Küldöttgyűlés tagja.</w:t>
      </w:r>
    </w:p>
    <w:p w14:paraId="238A94EE" w14:textId="77777777" w:rsidR="005361E2" w:rsidRPr="002144A1" w:rsidRDefault="005361E2" w:rsidP="002144A1">
      <w:pPr>
        <w:spacing w:after="0" w:line="360" w:lineRule="auto"/>
        <w:jc w:val="both"/>
        <w:rPr>
          <w:rFonts w:ascii="Times New Roman" w:hAnsi="Times New Roman" w:cs="Times New Roman"/>
        </w:rPr>
      </w:pPr>
    </w:p>
    <w:p w14:paraId="1680462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11. §</w:t>
      </w:r>
      <w:r w:rsidRPr="002144A1">
        <w:rPr>
          <w:rFonts w:ascii="Times New Roman" w:eastAsia="Times New Roman" w:hAnsi="Times New Roman" w:cs="Times New Roman"/>
          <w:sz w:val="24"/>
        </w:rPr>
        <w:t xml:space="preserve"> (1) A tisztségviselő-választást magába foglaló napirendi pont során, az adott tisztségviselői posztra történő választás előtt, az adott tisztségre jelöltek nyilatkozni kötelesek, hogy jelen alapszabályban, a tisztség betöltését korlátozó rendelkezések rájuk vonatkozóan teljesülnek-e, valamint, hogy vállalják-e a jelölést. </w:t>
      </w:r>
    </w:p>
    <w:p w14:paraId="520F276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(2) Ezt követően a Küldöttgyűlés</w:t>
      </w:r>
      <w:r w:rsidRPr="002144A1">
        <w:rPr>
          <w:rFonts w:ascii="Times New Roman" w:eastAsia="Times New Roman" w:hAnsi="Times New Roman" w:cs="Times New Roman"/>
          <w:color w:val="9900FF"/>
          <w:sz w:val="24"/>
        </w:rPr>
        <w:t xml:space="preserve"> </w:t>
      </w:r>
      <w:r w:rsidRPr="002144A1">
        <w:rPr>
          <w:rFonts w:ascii="Times New Roman" w:eastAsia="Times New Roman" w:hAnsi="Times New Roman" w:cs="Times New Roman"/>
          <w:sz w:val="24"/>
        </w:rPr>
        <w:t>vagy az Elnökség egyenként, az éppen szóban forgó tisztség többi jelöltjének távollétében meghallgatja a jelöltek programjait, az Önkormányzattal kapcsolatos elképzeléseit, majd az ülésen tanácskozási joggal rendelkező személyek kérdéseket tehetnek fel, melyekre a jelölt válaszol. Ha több jelölt van – amennyiben nem sikerül előzetesen megegyezniük – névsorban hallgatja meg őket a Küldöttgyűlés vagy az Elnökség, az összes jelölt meghallgatása után pedig – távollétükben – vitát tarthat a jelöltekről.</w:t>
      </w:r>
    </w:p>
    <w:p w14:paraId="2A672B8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vitát követően az Ellenőrző Bizottság tagjaiból álló — ennek hiányában, illetve érintettség esetén a Küldöttgyűlés vagy az Elnökség</w:t>
      </w:r>
      <w:r w:rsidRPr="002144A1">
        <w:rPr>
          <w:rFonts w:ascii="Times New Roman" w:eastAsia="Times New Roman" w:hAnsi="Times New Roman" w:cs="Times New Roman"/>
          <w:color w:val="FF0000"/>
          <w:sz w:val="24"/>
        </w:rPr>
        <w:t xml:space="preserve"> </w:t>
      </w:r>
      <w:r w:rsidRPr="002144A1">
        <w:rPr>
          <w:rFonts w:ascii="Times New Roman" w:eastAsia="Times New Roman" w:hAnsi="Times New Roman" w:cs="Times New Roman"/>
          <w:sz w:val="24"/>
        </w:rPr>
        <w:t>által választott — a küldöttgyűlési ülésen legalább három tagú, az elnökségi ülésen legalább két tagú szavazatszámláló bizottság irányítása és ellenőrzése mellett kerül sor a szavazásra.  </w:t>
      </w:r>
    </w:p>
    <w:p w14:paraId="52FCB73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A tisztségviselő-választás eredményességének feltétele, hogy egy jelölt a szavazatoknak több, mint felét megkapja, ekkor ez a jelölt megválasztásra kerül. Amennyiben az első forduló eredménytelen és az első fordulóban volt olyan jelölt, aki több, mint a szavazatok egyharmadát elérte, úgy a szavazást meg kell ismételni. A megismételt szavazáson a Küldöttgyűlés az első fordulóban két legtöbb szavazatot kapó jelölt között dönt, kivéve, ha kettő vagy több jelölt ugyanannyi szavazattal végzett az első helyen az első fordulóban, ekkor csak ők vesznek részt a második fordulóban. Ha az első helyen nem, de a második helyen kialakul szavazategyenlőség az első fordulóban, az összes második helyen végzett jelölt is (az első helyen végzettel együtt) bejut a második fordulóba. </w:t>
      </w:r>
    </w:p>
    <w:p w14:paraId="440DEADC" w14:textId="77777777" w:rsidR="005361E2" w:rsidRPr="002144A1" w:rsidRDefault="005361E2" w:rsidP="002144A1">
      <w:pPr>
        <w:spacing w:after="0" w:line="360" w:lineRule="auto"/>
        <w:jc w:val="both"/>
        <w:rPr>
          <w:rFonts w:ascii="Times New Roman" w:hAnsi="Times New Roman" w:cs="Times New Roman"/>
        </w:rPr>
      </w:pPr>
    </w:p>
    <w:p w14:paraId="64F7DC00" w14:textId="77777777" w:rsidR="005361E2" w:rsidRPr="002144A1" w:rsidRDefault="00D01D41" w:rsidP="002144A1">
      <w:pPr>
        <w:spacing w:line="360" w:lineRule="auto"/>
        <w:jc w:val="center"/>
        <w:rPr>
          <w:rFonts w:ascii="Times New Roman" w:hAnsi="Times New Roman" w:cs="Times New Roman"/>
        </w:rPr>
      </w:pPr>
      <w:r w:rsidRPr="002144A1">
        <w:rPr>
          <w:rFonts w:ascii="Times New Roman" w:eastAsia="Times New Roman" w:hAnsi="Times New Roman" w:cs="Times New Roman"/>
          <w:b/>
          <w:sz w:val="24"/>
        </w:rPr>
        <w:t>Az elnökválasztás kiírása</w:t>
      </w:r>
    </w:p>
    <w:p w14:paraId="13BFE34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12. §</w:t>
      </w:r>
      <w:r w:rsidRPr="002144A1">
        <w:rPr>
          <w:rFonts w:ascii="Times New Roman" w:eastAsia="Times New Roman" w:hAnsi="Times New Roman" w:cs="Times New Roman"/>
          <w:sz w:val="24"/>
        </w:rPr>
        <w:t xml:space="preserve"> (1)</w:t>
      </w:r>
      <w:r w:rsidRPr="002144A1">
        <w:rPr>
          <w:rFonts w:ascii="Times New Roman" w:eastAsia="Times New Roman" w:hAnsi="Times New Roman" w:cs="Times New Roman"/>
          <w:b/>
          <w:sz w:val="24"/>
        </w:rPr>
        <w:t xml:space="preserve"> </w:t>
      </w:r>
      <w:r w:rsidRPr="002144A1">
        <w:rPr>
          <w:rFonts w:ascii="Times New Roman" w:eastAsia="Times New Roman" w:hAnsi="Times New Roman" w:cs="Times New Roman"/>
          <w:sz w:val="24"/>
        </w:rPr>
        <w:t>Pályázatot az elnöki tisztség betöltésére az Ellenőrző Bizottság ír ki. A kiírásnak tartalmaznia kell a jelölés módját és határidejét, valamint a szavazás módját és idejét.</w:t>
      </w:r>
    </w:p>
    <w:p w14:paraId="437F47F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pályázatot az Ellenőrző Bizottságnak kell kiírnia</w:t>
      </w:r>
    </w:p>
    <w:p w14:paraId="04F82CB8" w14:textId="77777777" w:rsidR="005361E2" w:rsidRPr="002144A1" w:rsidRDefault="00D01D41" w:rsidP="002144A1">
      <w:pPr>
        <w:numPr>
          <w:ilvl w:val="1"/>
          <w:numId w:val="19"/>
        </w:numPr>
        <w:spacing w:after="0" w:line="360" w:lineRule="auto"/>
        <w:ind w:hanging="358"/>
        <w:contextualSpacing/>
        <w:jc w:val="both"/>
        <w:rPr>
          <w:rFonts w:ascii="Times New Roman" w:hAnsi="Times New Roman" w:cs="Times New Roman"/>
        </w:rPr>
      </w:pPr>
      <w:r w:rsidRPr="002144A1">
        <w:rPr>
          <w:rFonts w:ascii="Times New Roman" w:eastAsia="Times New Roman" w:hAnsi="Times New Roman" w:cs="Times New Roman"/>
          <w:sz w:val="24"/>
        </w:rPr>
        <w:t>a képviselő-választás alatt, vagy úgy, hogy azzal egyidőben történjen az elnök választása is;</w:t>
      </w:r>
    </w:p>
    <w:p w14:paraId="3FD8307D" w14:textId="77777777" w:rsidR="005361E2" w:rsidRPr="002144A1" w:rsidRDefault="00D01D41" w:rsidP="002144A1">
      <w:pPr>
        <w:numPr>
          <w:ilvl w:val="1"/>
          <w:numId w:val="19"/>
        </w:numPr>
        <w:spacing w:after="0" w:line="360" w:lineRule="auto"/>
        <w:ind w:hanging="358"/>
        <w:contextualSpacing/>
        <w:jc w:val="both"/>
        <w:rPr>
          <w:rFonts w:ascii="Times New Roman" w:hAnsi="Times New Roman" w:cs="Times New Roman"/>
        </w:rPr>
      </w:pPr>
      <w:r w:rsidRPr="002144A1">
        <w:rPr>
          <w:rFonts w:ascii="Times New Roman" w:eastAsia="Times New Roman" w:hAnsi="Times New Roman" w:cs="Times New Roman"/>
          <w:sz w:val="24"/>
        </w:rPr>
        <w:t>5 munkanapon belül, amennyiben az elnöki tisztség valamilyen okból betöltetlenné válik;</w:t>
      </w:r>
    </w:p>
    <w:p w14:paraId="63C8F43D" w14:textId="77777777" w:rsidR="005361E2" w:rsidRPr="002144A1" w:rsidRDefault="00D01D41" w:rsidP="002144A1">
      <w:pPr>
        <w:numPr>
          <w:ilvl w:val="1"/>
          <w:numId w:val="19"/>
        </w:numPr>
        <w:spacing w:after="0" w:line="360" w:lineRule="auto"/>
        <w:ind w:hanging="358"/>
        <w:contextualSpacing/>
        <w:jc w:val="both"/>
        <w:rPr>
          <w:rFonts w:ascii="Times New Roman" w:hAnsi="Times New Roman" w:cs="Times New Roman"/>
        </w:rPr>
      </w:pPr>
      <w:r w:rsidRPr="002144A1">
        <w:rPr>
          <w:rFonts w:ascii="Times New Roman" w:eastAsia="Times New Roman" w:hAnsi="Times New Roman" w:cs="Times New Roman"/>
          <w:sz w:val="24"/>
        </w:rPr>
        <w:t>5 munkanapon belül, amennyiben az elnök bejelenti lemondását.</w:t>
      </w:r>
    </w:p>
    <w:p w14:paraId="2F4EB74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pályázási időszak az elnökválasztás kiírásakor kezdődik. Az elnökválasztási kiírást közölni kell az Önkormányzat hírlevelében és meg kell jelentetni az Önkormányzat honlapján.</w:t>
      </w:r>
    </w:p>
    <w:p w14:paraId="79DA06F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(4) Elnöki tisztségre az Önkormányzat bármely tagja pályázhat, amennyiben az Önkormányzat legalább 30 tagja aláírásával támogatta a jelölt indulását. A támogató aláírás akkor érvényes, ha mellette szerepel az aláíró hallgató teljes neve és Neptun-kódja, olvasható formában.</w:t>
      </w:r>
    </w:p>
    <w:p w14:paraId="3C4937D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Az érvényes pályázatnak tartalmaznia kell:</w:t>
      </w:r>
    </w:p>
    <w:p w14:paraId="5FEF5F42"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a) a jelölt nevét, szakját és tanulmányai megkezdésének dátumát,</w:t>
      </w:r>
    </w:p>
    <w:p w14:paraId="7D265D5C"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b) a jelölt bemutatkozását,</w:t>
      </w:r>
    </w:p>
    <w:p w14:paraId="43D89253"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c) a jelölt elnöki programját.</w:t>
      </w:r>
    </w:p>
    <w:p w14:paraId="6672566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pályázatok benyújtására legalább 10 napot kell biztosítani, melynek végétől legfeljebb 14 nap múlva el kell kezdeni a szavazást. A szavazásra legalább 7, legfeljebb 14 napot kell biztosítani, mely időtartam szükség esetén egy alkalommal, további 7 nappal meghosszabbítható.</w:t>
      </w:r>
    </w:p>
    <w:p w14:paraId="4B6904CE" w14:textId="77777777" w:rsidR="005361E2" w:rsidRPr="002144A1" w:rsidRDefault="005361E2" w:rsidP="002144A1">
      <w:pPr>
        <w:spacing w:after="0" w:line="360" w:lineRule="auto"/>
        <w:ind w:left="360"/>
        <w:jc w:val="both"/>
        <w:rPr>
          <w:rFonts w:ascii="Times New Roman" w:hAnsi="Times New Roman" w:cs="Times New Roman"/>
        </w:rPr>
      </w:pPr>
    </w:p>
    <w:p w14:paraId="16EA41CF" w14:textId="77777777" w:rsidR="005361E2" w:rsidRPr="002144A1" w:rsidRDefault="00D01D41" w:rsidP="002144A1">
      <w:pPr>
        <w:spacing w:line="360" w:lineRule="auto"/>
        <w:jc w:val="center"/>
        <w:rPr>
          <w:rFonts w:ascii="Times New Roman" w:hAnsi="Times New Roman" w:cs="Times New Roman"/>
        </w:rPr>
      </w:pPr>
      <w:r w:rsidRPr="002144A1">
        <w:rPr>
          <w:rFonts w:ascii="Times New Roman" w:eastAsia="Times New Roman" w:hAnsi="Times New Roman" w:cs="Times New Roman"/>
          <w:b/>
          <w:sz w:val="24"/>
        </w:rPr>
        <w:t>Az elnök választása</w:t>
      </w:r>
    </w:p>
    <w:p w14:paraId="33EB560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13. § </w:t>
      </w:r>
      <w:r w:rsidRPr="002144A1">
        <w:rPr>
          <w:rFonts w:ascii="Times New Roman" w:eastAsia="Times New Roman" w:hAnsi="Times New Roman" w:cs="Times New Roman"/>
          <w:sz w:val="24"/>
        </w:rPr>
        <w:t xml:space="preserve"> (1) Szavazásra az Önkormányzat valamennyi tagja jogosult.</w:t>
      </w:r>
    </w:p>
    <w:p w14:paraId="6650FED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szavazás az Ellenőrző Bizottság által készített szavazólapokon vagy elektronikus szavazófelületen történik. A szavazólapokon vagy szavazófelületen fel kell tüntetni a jelölt(ek) nevét (betűrendben), illetve amennyiben a jelölt hozzájárul, a jelöltet ábrázoló fotót, valamint lehetővé kell tenni, hogy a szavazók a támogatni kívánt jelöltet egyértelműen megjelölhessék.</w:t>
      </w:r>
    </w:p>
    <w:p w14:paraId="4C4E9C2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Az Ellenőrző Bizottság a szavazás megkezdése előtt megállapítja az Önkormányzatban szavazásra jogosultak számát.</w:t>
      </w:r>
    </w:p>
    <w:p w14:paraId="7EC9A0F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Az Önkormányzat minden tagja legfeljebb egy jelöltre adhatja le a szavazatát.</w:t>
      </w:r>
    </w:p>
    <w:p w14:paraId="183210C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 szavazás titkos. A szavazatokat a választók az Ellenőrző Bizottság által felügyelt szavazóurnák használatával, vagy a szintén az Ellenőrző Bizottság által hitelesnek ítélt elektronikus felületen adják le.</w:t>
      </w:r>
    </w:p>
    <w:p w14:paraId="53BAA0B2" w14:textId="77777777" w:rsidR="005361E2" w:rsidRPr="002144A1" w:rsidRDefault="005361E2" w:rsidP="002144A1">
      <w:pPr>
        <w:spacing w:after="0" w:line="360" w:lineRule="auto"/>
        <w:ind w:left="360"/>
        <w:rPr>
          <w:rFonts w:ascii="Times New Roman" w:hAnsi="Times New Roman" w:cs="Times New Roman"/>
        </w:rPr>
      </w:pPr>
    </w:p>
    <w:p w14:paraId="39B3B6EA" w14:textId="77777777" w:rsidR="005361E2" w:rsidRPr="002144A1" w:rsidRDefault="00D01D41" w:rsidP="002144A1">
      <w:pPr>
        <w:spacing w:line="360" w:lineRule="auto"/>
        <w:jc w:val="center"/>
        <w:rPr>
          <w:rFonts w:ascii="Times New Roman" w:hAnsi="Times New Roman" w:cs="Times New Roman"/>
        </w:rPr>
      </w:pPr>
      <w:r w:rsidRPr="002144A1">
        <w:rPr>
          <w:rFonts w:ascii="Times New Roman" w:eastAsia="Times New Roman" w:hAnsi="Times New Roman" w:cs="Times New Roman"/>
          <w:b/>
          <w:sz w:val="24"/>
        </w:rPr>
        <w:t>Az elnökválasztás eredménye</w:t>
      </w:r>
    </w:p>
    <w:p w14:paraId="3E7CF837" w14:textId="3E87C6A0"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14. § </w:t>
      </w:r>
      <w:r w:rsidRPr="002144A1">
        <w:rPr>
          <w:rFonts w:ascii="Times New Roman" w:eastAsia="Times New Roman" w:hAnsi="Times New Roman" w:cs="Times New Roman"/>
          <w:sz w:val="24"/>
        </w:rPr>
        <w:t>(1) A választás érvé</w:t>
      </w:r>
      <w:r w:rsidR="00467C20" w:rsidRPr="002144A1">
        <w:rPr>
          <w:rFonts w:ascii="Times New Roman" w:eastAsia="Times New Roman" w:hAnsi="Times New Roman" w:cs="Times New Roman"/>
          <w:sz w:val="24"/>
        </w:rPr>
        <w:t>nyes, ha azon a Kar</w:t>
      </w:r>
      <w:r w:rsidRPr="002144A1">
        <w:rPr>
          <w:rFonts w:ascii="Times New Roman" w:eastAsia="Times New Roman" w:hAnsi="Times New Roman" w:cs="Times New Roman"/>
          <w:sz w:val="24"/>
        </w:rPr>
        <w:t xml:space="preserve"> nappali képzésben részt vevő hallgatóinak legalább negyede igazoltan részt vett.</w:t>
      </w:r>
    </w:p>
    <w:p w14:paraId="5B4B1B3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Az Ellenőrző Bizottság a szavazási időszak vége után legkésőbb 3 munkanappal megállapítja és nyilvánosságra hozza a szavazás érvényességét vagy érvénytelenségét, és amennyiben a szavazás érvényes, úgy megállapítja annak eredményét. A választás eredményét meg kell jelentetni az Önkormányzat kommunikációs felületein.</w:t>
      </w:r>
    </w:p>
    <w:p w14:paraId="6B5FE08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 xml:space="preserve">(3) Az elnökjelöltek közül megválasztásra kerül, aki a leadott szavazatok több mint felét megkapja. </w:t>
      </w:r>
    </w:p>
    <w:p w14:paraId="583562D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Amennyiben egy fordulóban egy jelölt sem kapja meg a szavazatok több mint felét a választási időszak végéig, úgy következő szavazási fordulót kell tartani a választási kiírásnak megfelelően, amelyben a két legtöbb támogató szavazatot kapó jelölt vesz csak részt. Kivételt képez ez alól, ha egyetlen jelölt sem éri el a leadott szavazatok legalább ötödét, ekkor az Ellenőrző Bizottság újból kiírja az elnökválasztást. Ha kettő vagy több jelölt esetén áll fenn szavazategyenlőség az első helyen, úgy ők vesznek részt a következő fordulóban, illetve, ha kettő vagy kettőnél több jelölt esetén áll fenn szavazategyenlőség a második helyen, viszont az első helyen nem, ekkor az első két helyen végzettek mindannyian részt vesznek a következő fordulóban. Összesen legfeljebb három szavazási fordulót lehet tartani.</w:t>
      </w:r>
    </w:p>
    <w:p w14:paraId="131D131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Ha a harmadik szavazási forduló is eredménytelen, úgy az Ellenőrző Bizottságnak új választást kell kiírnia.</w:t>
      </w:r>
    </w:p>
    <w:p w14:paraId="5D723C6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Amennyiben a megválasztott elnök képviselői mandátummal rendelkezik, úgy az átadás-átvételt követően megszűnik képviselői mandátuma.</w:t>
      </w:r>
    </w:p>
    <w:p w14:paraId="028466E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 megválasztott elnök a mandátumát a korábbi elnök mandátumának megszűnésével, betöltetlen tisztség esetén a megválasztás eredményének kihirdetésével nyeri el.</w:t>
      </w:r>
    </w:p>
    <w:p w14:paraId="2C6D89AF" w14:textId="77777777" w:rsidR="005361E2" w:rsidRPr="002144A1" w:rsidRDefault="005361E2" w:rsidP="002144A1">
      <w:pPr>
        <w:spacing w:after="0" w:line="360" w:lineRule="auto"/>
        <w:jc w:val="both"/>
        <w:rPr>
          <w:rFonts w:ascii="Times New Roman" w:hAnsi="Times New Roman" w:cs="Times New Roman"/>
        </w:rPr>
      </w:pPr>
    </w:p>
    <w:p w14:paraId="0147D486" w14:textId="77777777" w:rsidR="005361E2" w:rsidRPr="002144A1" w:rsidRDefault="00D01D41" w:rsidP="002144A1">
      <w:pPr>
        <w:spacing w:line="360" w:lineRule="auto"/>
        <w:jc w:val="center"/>
        <w:rPr>
          <w:rFonts w:ascii="Times New Roman" w:hAnsi="Times New Roman" w:cs="Times New Roman"/>
        </w:rPr>
      </w:pPr>
      <w:r w:rsidRPr="002144A1">
        <w:rPr>
          <w:rFonts w:ascii="Times New Roman" w:eastAsia="Times New Roman" w:hAnsi="Times New Roman" w:cs="Times New Roman"/>
          <w:b/>
          <w:sz w:val="24"/>
        </w:rPr>
        <w:t>Az ügyvivő elnök</w:t>
      </w:r>
    </w:p>
    <w:p w14:paraId="3BB0C9E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15. § </w:t>
      </w:r>
      <w:r w:rsidRPr="002144A1">
        <w:rPr>
          <w:rFonts w:ascii="Times New Roman" w:eastAsia="Times New Roman" w:hAnsi="Times New Roman" w:cs="Times New Roman"/>
          <w:sz w:val="24"/>
        </w:rPr>
        <w:t xml:space="preserve">(1) </w:t>
      </w:r>
      <w:r w:rsidRPr="002144A1">
        <w:rPr>
          <w:rFonts w:ascii="Times New Roman" w:eastAsia="Times New Roman" w:hAnsi="Times New Roman" w:cs="Times New Roman"/>
          <w:b/>
          <w:sz w:val="24"/>
        </w:rPr>
        <w:t xml:space="preserve"> </w:t>
      </w:r>
      <w:r w:rsidRPr="002144A1">
        <w:rPr>
          <w:rFonts w:ascii="Times New Roman" w:eastAsia="Times New Roman" w:hAnsi="Times New Roman" w:cs="Times New Roman"/>
          <w:sz w:val="24"/>
        </w:rPr>
        <w:t>Ha az elnöki tisztség betöltetlen, annak betöltéséig a Küldöttgyűlés az elnöki feladatok ellátására egyszerű többséggel ügyvivő elnököt választhat az Önkormányzat tagjai közül. Az ügyvivő elnök a küldöttgyűlési ülésen csak akkor rendelkezik szavazati joggal, ha képviselő.</w:t>
      </w:r>
    </w:p>
    <w:p w14:paraId="083EB01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Az ügyvivő elnök korlátozott jogkörökkel rendelkezik, feladata:</w:t>
      </w:r>
    </w:p>
    <w:p w14:paraId="67F60306" w14:textId="77777777" w:rsidR="005361E2" w:rsidRPr="002144A1" w:rsidRDefault="00D01D41" w:rsidP="002144A1">
      <w:pPr>
        <w:numPr>
          <w:ilvl w:val="1"/>
          <w:numId w:val="1"/>
        </w:numPr>
        <w:spacing w:after="0" w:line="360" w:lineRule="auto"/>
        <w:ind w:hanging="358"/>
        <w:rPr>
          <w:rFonts w:ascii="Times New Roman" w:hAnsi="Times New Roman" w:cs="Times New Roman"/>
        </w:rPr>
      </w:pPr>
      <w:r w:rsidRPr="002144A1">
        <w:rPr>
          <w:rFonts w:ascii="Times New Roman" w:eastAsia="Times New Roman" w:hAnsi="Times New Roman" w:cs="Times New Roman"/>
          <w:sz w:val="24"/>
        </w:rPr>
        <w:t>a kari hallgatói érdekképviselet irányítása;</w:t>
      </w:r>
    </w:p>
    <w:p w14:paraId="63DEDE82" w14:textId="77777777" w:rsidR="005361E2" w:rsidRPr="002144A1" w:rsidRDefault="00D01D41" w:rsidP="002144A1">
      <w:pPr>
        <w:numPr>
          <w:ilvl w:val="1"/>
          <w:numId w:val="1"/>
        </w:numPr>
        <w:spacing w:after="0" w:line="360" w:lineRule="auto"/>
        <w:ind w:hanging="358"/>
        <w:rPr>
          <w:rFonts w:ascii="Times New Roman" w:hAnsi="Times New Roman" w:cs="Times New Roman"/>
        </w:rPr>
      </w:pPr>
      <w:r w:rsidRPr="002144A1">
        <w:rPr>
          <w:rFonts w:ascii="Times New Roman" w:eastAsia="Times New Roman" w:hAnsi="Times New Roman" w:cs="Times New Roman"/>
          <w:sz w:val="24"/>
        </w:rPr>
        <w:t>a Küldöttgyűlés és az Elnökség munkájának koordinálása;</w:t>
      </w:r>
    </w:p>
    <w:p w14:paraId="780B1F8D" w14:textId="77777777" w:rsidR="005361E2" w:rsidRPr="002144A1" w:rsidRDefault="00D01D41" w:rsidP="002144A1">
      <w:pPr>
        <w:numPr>
          <w:ilvl w:val="1"/>
          <w:numId w:val="1"/>
        </w:numPr>
        <w:spacing w:after="0" w:line="360" w:lineRule="auto"/>
        <w:ind w:hanging="358"/>
        <w:jc w:val="both"/>
        <w:rPr>
          <w:rFonts w:ascii="Times New Roman" w:hAnsi="Times New Roman" w:cs="Times New Roman"/>
        </w:rPr>
      </w:pPr>
      <w:r w:rsidRPr="002144A1">
        <w:rPr>
          <w:rFonts w:ascii="Times New Roman" w:eastAsia="Times New Roman" w:hAnsi="Times New Roman" w:cs="Times New Roman"/>
          <w:sz w:val="24"/>
        </w:rPr>
        <w:t>az Önkormányzat döntéseinek képviselete kari, egyetemi és országos fórumokon, rendezvényeken;</w:t>
      </w:r>
    </w:p>
    <w:p w14:paraId="5DC66DDD" w14:textId="77777777" w:rsidR="005361E2" w:rsidRPr="002144A1" w:rsidRDefault="00D01D41" w:rsidP="002144A1">
      <w:pPr>
        <w:numPr>
          <w:ilvl w:val="1"/>
          <w:numId w:val="1"/>
        </w:numPr>
        <w:spacing w:after="0" w:line="360" w:lineRule="auto"/>
        <w:ind w:hanging="358"/>
        <w:rPr>
          <w:rFonts w:ascii="Times New Roman" w:hAnsi="Times New Roman" w:cs="Times New Roman"/>
        </w:rPr>
      </w:pPr>
      <w:r w:rsidRPr="002144A1">
        <w:rPr>
          <w:rFonts w:ascii="Times New Roman" w:eastAsia="Times New Roman" w:hAnsi="Times New Roman" w:cs="Times New Roman"/>
          <w:sz w:val="24"/>
        </w:rPr>
        <w:t>munkájáról minden küldöttgyűlési ülésen be kell számolnia;</w:t>
      </w:r>
    </w:p>
    <w:p w14:paraId="2071AB0D" w14:textId="77777777" w:rsidR="005361E2" w:rsidRPr="002144A1" w:rsidRDefault="00D01D41" w:rsidP="002144A1">
      <w:pPr>
        <w:numPr>
          <w:ilvl w:val="1"/>
          <w:numId w:val="1"/>
        </w:numPr>
        <w:spacing w:after="0" w:line="360" w:lineRule="auto"/>
        <w:ind w:hanging="358"/>
        <w:jc w:val="both"/>
        <w:rPr>
          <w:rFonts w:ascii="Times New Roman" w:hAnsi="Times New Roman" w:cs="Times New Roman"/>
        </w:rPr>
      </w:pPr>
      <w:r w:rsidRPr="002144A1">
        <w:rPr>
          <w:rFonts w:ascii="Times New Roman" w:eastAsia="Times New Roman" w:hAnsi="Times New Roman" w:cs="Times New Roman"/>
          <w:sz w:val="24"/>
        </w:rPr>
        <w:t>betölti az elnök azon delegált tagságait – a küldöttgyűlési képviselőség kivételével –, amelyek tisztségéből adódnak;</w:t>
      </w:r>
    </w:p>
    <w:p w14:paraId="43BBDD8D" w14:textId="77777777" w:rsidR="005361E2" w:rsidRPr="002144A1" w:rsidRDefault="00D01D41" w:rsidP="002144A1">
      <w:pPr>
        <w:numPr>
          <w:ilvl w:val="1"/>
          <w:numId w:val="1"/>
        </w:numPr>
        <w:spacing w:after="0" w:line="360" w:lineRule="auto"/>
        <w:ind w:hanging="358"/>
        <w:jc w:val="both"/>
        <w:rPr>
          <w:rFonts w:ascii="Times New Roman" w:hAnsi="Times New Roman" w:cs="Times New Roman"/>
        </w:rPr>
      </w:pPr>
      <w:r w:rsidRPr="002144A1">
        <w:rPr>
          <w:rFonts w:ascii="Times New Roman" w:eastAsia="Times New Roman" w:hAnsi="Times New Roman" w:cs="Times New Roman"/>
          <w:sz w:val="24"/>
        </w:rPr>
        <w:t>az Önkormányzat jelöli azokba a testületekbe, amelyekbe az elnök tisztsége alapján az Önkormányzat jelöltje;</w:t>
      </w:r>
    </w:p>
    <w:p w14:paraId="192F3D2C" w14:textId="77777777" w:rsidR="005361E2" w:rsidRPr="002144A1" w:rsidRDefault="00D01D41" w:rsidP="002144A1">
      <w:pPr>
        <w:numPr>
          <w:ilvl w:val="1"/>
          <w:numId w:val="1"/>
        </w:numPr>
        <w:spacing w:after="0" w:line="360" w:lineRule="auto"/>
        <w:ind w:hanging="358"/>
        <w:jc w:val="both"/>
        <w:rPr>
          <w:rFonts w:ascii="Times New Roman" w:hAnsi="Times New Roman" w:cs="Times New Roman"/>
        </w:rPr>
      </w:pPr>
      <w:r w:rsidRPr="002144A1">
        <w:rPr>
          <w:rFonts w:ascii="Times New Roman" w:eastAsia="Times New Roman" w:hAnsi="Times New Roman" w:cs="Times New Roman"/>
          <w:sz w:val="24"/>
        </w:rPr>
        <w:lastRenderedPageBreak/>
        <w:t>elősegíti az elnökválasztás lebonyolítását.</w:t>
      </w:r>
    </w:p>
    <w:p w14:paraId="444A776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Az ügyvivő elnök mandátuma megszűnik:</w:t>
      </w:r>
    </w:p>
    <w:p w14:paraId="77D2BF7E" w14:textId="77777777" w:rsidR="005361E2" w:rsidRPr="002144A1" w:rsidRDefault="00D01D41" w:rsidP="002144A1">
      <w:pPr>
        <w:spacing w:after="0" w:line="360" w:lineRule="auto"/>
        <w:ind w:left="720" w:firstLine="720"/>
        <w:jc w:val="both"/>
        <w:rPr>
          <w:rFonts w:ascii="Times New Roman" w:hAnsi="Times New Roman" w:cs="Times New Roman"/>
        </w:rPr>
      </w:pPr>
      <w:r w:rsidRPr="002144A1">
        <w:rPr>
          <w:rFonts w:ascii="Times New Roman" w:eastAsia="Times New Roman" w:hAnsi="Times New Roman" w:cs="Times New Roman"/>
          <w:sz w:val="24"/>
        </w:rPr>
        <w:t>a) a Küldöttgyűlés általi visszahívással;</w:t>
      </w:r>
    </w:p>
    <w:p w14:paraId="6B093D41" w14:textId="77777777" w:rsidR="005361E2" w:rsidRPr="002144A1" w:rsidRDefault="00D01D41" w:rsidP="002144A1">
      <w:pPr>
        <w:spacing w:after="0" w:line="360" w:lineRule="auto"/>
        <w:ind w:left="720" w:firstLine="720"/>
        <w:jc w:val="both"/>
        <w:rPr>
          <w:rFonts w:ascii="Times New Roman" w:hAnsi="Times New Roman" w:cs="Times New Roman"/>
        </w:rPr>
      </w:pPr>
      <w:r w:rsidRPr="002144A1">
        <w:rPr>
          <w:rFonts w:ascii="Times New Roman" w:eastAsia="Times New Roman" w:hAnsi="Times New Roman" w:cs="Times New Roman"/>
          <w:sz w:val="24"/>
        </w:rPr>
        <w:t>b) lemondással;</w:t>
      </w:r>
    </w:p>
    <w:p w14:paraId="5C7FE9D0" w14:textId="77777777" w:rsidR="005361E2" w:rsidRPr="002144A1" w:rsidRDefault="00D01D41" w:rsidP="002144A1">
      <w:pPr>
        <w:spacing w:after="0" w:line="360" w:lineRule="auto"/>
        <w:ind w:left="720" w:firstLine="720"/>
        <w:jc w:val="both"/>
        <w:rPr>
          <w:rFonts w:ascii="Times New Roman" w:hAnsi="Times New Roman" w:cs="Times New Roman"/>
        </w:rPr>
      </w:pPr>
      <w:r w:rsidRPr="002144A1">
        <w:rPr>
          <w:rFonts w:ascii="Times New Roman" w:eastAsia="Times New Roman" w:hAnsi="Times New Roman" w:cs="Times New Roman"/>
          <w:sz w:val="24"/>
        </w:rPr>
        <w:t>c) az önkormányzati tagság megszűnésével;</w:t>
      </w:r>
    </w:p>
    <w:p w14:paraId="3239AC80" w14:textId="77777777" w:rsidR="005361E2" w:rsidRPr="002144A1" w:rsidRDefault="00D01D41" w:rsidP="002144A1">
      <w:pPr>
        <w:spacing w:after="0" w:line="360" w:lineRule="auto"/>
        <w:ind w:left="720" w:firstLine="720"/>
        <w:jc w:val="both"/>
        <w:rPr>
          <w:rFonts w:ascii="Times New Roman" w:hAnsi="Times New Roman" w:cs="Times New Roman"/>
        </w:rPr>
      </w:pPr>
      <w:r w:rsidRPr="002144A1">
        <w:rPr>
          <w:rFonts w:ascii="Times New Roman" w:eastAsia="Times New Roman" w:hAnsi="Times New Roman" w:cs="Times New Roman"/>
          <w:sz w:val="24"/>
        </w:rPr>
        <w:t>d) az alakuló küldöttgyűlési ülés megtartásával;</w:t>
      </w:r>
    </w:p>
    <w:p w14:paraId="699B7F77" w14:textId="77777777" w:rsidR="005361E2" w:rsidRPr="002144A1" w:rsidRDefault="00D01D41" w:rsidP="002144A1">
      <w:pPr>
        <w:spacing w:after="0" w:line="360" w:lineRule="auto"/>
        <w:ind w:left="1440"/>
        <w:jc w:val="both"/>
        <w:rPr>
          <w:rFonts w:ascii="Times New Roman" w:hAnsi="Times New Roman" w:cs="Times New Roman"/>
        </w:rPr>
      </w:pPr>
      <w:r w:rsidRPr="002144A1">
        <w:rPr>
          <w:rFonts w:ascii="Times New Roman" w:eastAsia="Times New Roman" w:hAnsi="Times New Roman" w:cs="Times New Roman"/>
          <w:sz w:val="24"/>
        </w:rPr>
        <w:t>e) jelen szabályzat, egyéb egyetemi szabályzat vagy jogszabály által meghatározott összeférhetetlenség megszabott határidőn túli fennállása esetén;</w:t>
      </w:r>
    </w:p>
    <w:p w14:paraId="0D75F7B0" w14:textId="77777777" w:rsidR="005361E2" w:rsidRPr="002144A1" w:rsidRDefault="00D01D41" w:rsidP="002144A1">
      <w:pPr>
        <w:spacing w:after="0" w:line="360" w:lineRule="auto"/>
        <w:ind w:left="1440"/>
        <w:jc w:val="both"/>
        <w:rPr>
          <w:rFonts w:ascii="Times New Roman" w:hAnsi="Times New Roman" w:cs="Times New Roman"/>
        </w:rPr>
      </w:pPr>
      <w:r w:rsidRPr="002144A1">
        <w:rPr>
          <w:rFonts w:ascii="Times New Roman" w:eastAsia="Times New Roman" w:hAnsi="Times New Roman" w:cs="Times New Roman"/>
          <w:sz w:val="24"/>
        </w:rPr>
        <w:t>f) az elnöki tisztség betöltésével;</w:t>
      </w:r>
    </w:p>
    <w:p w14:paraId="01ABCD4B" w14:textId="77777777" w:rsidR="005361E2" w:rsidRPr="002144A1" w:rsidRDefault="00D01D41" w:rsidP="002144A1">
      <w:pPr>
        <w:spacing w:after="0" w:line="360" w:lineRule="auto"/>
        <w:ind w:left="1440"/>
        <w:jc w:val="both"/>
        <w:rPr>
          <w:rFonts w:ascii="Times New Roman" w:hAnsi="Times New Roman" w:cs="Times New Roman"/>
        </w:rPr>
      </w:pPr>
      <w:r w:rsidRPr="002144A1">
        <w:rPr>
          <w:rFonts w:ascii="Times New Roman" w:eastAsia="Times New Roman" w:hAnsi="Times New Roman" w:cs="Times New Roman"/>
          <w:sz w:val="24"/>
        </w:rPr>
        <w:t>g) a megválasztása után 2 hónappal.</w:t>
      </w:r>
    </w:p>
    <w:p w14:paraId="36EF6C1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Az ügyvivő elnök nem állhat közalkalmazotti jogviszonyban az Egyetemmel. Amennyiben az fennáll, köteles azt 30 napon belül megszüntetni.</w:t>
      </w:r>
    </w:p>
    <w:p w14:paraId="1A13ABBF" w14:textId="77777777" w:rsidR="005361E2" w:rsidRPr="002144A1" w:rsidRDefault="005361E2" w:rsidP="002144A1">
      <w:pPr>
        <w:spacing w:after="0" w:line="360" w:lineRule="auto"/>
        <w:jc w:val="both"/>
        <w:rPr>
          <w:rFonts w:ascii="Times New Roman" w:hAnsi="Times New Roman" w:cs="Times New Roman"/>
        </w:rPr>
      </w:pPr>
    </w:p>
    <w:p w14:paraId="7FB077A1" w14:textId="77777777" w:rsidR="005361E2" w:rsidRPr="002144A1" w:rsidRDefault="00D01D41" w:rsidP="002144A1">
      <w:pPr>
        <w:spacing w:line="360" w:lineRule="auto"/>
        <w:ind w:firstLine="720"/>
        <w:jc w:val="center"/>
        <w:rPr>
          <w:rFonts w:ascii="Times New Roman" w:hAnsi="Times New Roman" w:cs="Times New Roman"/>
        </w:rPr>
      </w:pPr>
      <w:r w:rsidRPr="002144A1">
        <w:rPr>
          <w:rFonts w:ascii="Times New Roman" w:eastAsia="Times New Roman" w:hAnsi="Times New Roman" w:cs="Times New Roman"/>
          <w:b/>
          <w:sz w:val="24"/>
        </w:rPr>
        <w:t>Az elnök visszahívása</w:t>
      </w:r>
    </w:p>
    <w:p w14:paraId="2FEA530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16. §</w:t>
      </w:r>
      <w:r w:rsidRPr="002144A1">
        <w:rPr>
          <w:rFonts w:ascii="Times New Roman" w:eastAsia="Times New Roman" w:hAnsi="Times New Roman" w:cs="Times New Roman"/>
          <w:sz w:val="24"/>
        </w:rPr>
        <w:t xml:space="preserve"> (1) Amennyiben a Küldöttgyűlés ülésén a jelenlévő szavazati jogú tagok kétharmados többséget elérő szavazás során támogató határozatot hoznak a visszahívásról szóló indítványról, vagy az Önkormányzat bármely tagjának kezdeményezésére a jelen § (11)-(15) bekezdéseiben foglalt rendelkezések alapján eredményes aláírásgyűjtés történik, úgy az Ellenőrző Bizottság 10 napon belül köteles szavazást kiírni a visszahívásról.</w:t>
      </w:r>
    </w:p>
    <w:p w14:paraId="4B7EF60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szavazás kiírásának meg kell jelennie az Önkormányzat honlapján.</w:t>
      </w:r>
    </w:p>
    <w:p w14:paraId="60B21C6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Az Ellenőrző Bizottság a szavazás megkezdése előtt megállapítja az Önkormányzatban szavazásra jogosultak számát.</w:t>
      </w:r>
    </w:p>
    <w:p w14:paraId="2BF8606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 szavazásra legalább 7, legfeljebb 14 napot kell biztosítani.</w:t>
      </w:r>
    </w:p>
    <w:p w14:paraId="72981A99" w14:textId="2EEC5D4C" w:rsidR="005361E2" w:rsidRPr="002144A1" w:rsidRDefault="00D01D41"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(5) </w:t>
      </w:r>
      <w:r w:rsidR="00467C20" w:rsidRPr="002144A1">
        <w:rPr>
          <w:rFonts w:ascii="Times New Roman" w:eastAsia="Times New Roman" w:hAnsi="Times New Roman" w:cs="Times New Roman"/>
          <w:sz w:val="24"/>
        </w:rPr>
        <w:t>A szavazás titkos, az Ellenőrző Bizottság által készített szavazólapokon vagy elektronikus szavazófelületen történik.</w:t>
      </w:r>
    </w:p>
    <w:p w14:paraId="50415A17" w14:textId="07E70D5D"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(6) </w:t>
      </w:r>
      <w:r w:rsidR="00467C20" w:rsidRPr="002144A1">
        <w:rPr>
          <w:rFonts w:ascii="Times New Roman" w:eastAsia="Times New Roman" w:hAnsi="Times New Roman" w:cs="Times New Roman"/>
          <w:sz w:val="24"/>
        </w:rPr>
        <w:t>A szavazás érvényes, ha azon a Kar nappali képzésben részt vevő hallgatóinak legalább negyede igazoltan részt vett, és eredményes, ha a leadott szavazatok több mint fele a visszahívási indítvánnyal egyetértő</w:t>
      </w:r>
      <w:r w:rsidRPr="002144A1">
        <w:rPr>
          <w:rFonts w:ascii="Times New Roman" w:eastAsia="Times New Roman" w:hAnsi="Times New Roman" w:cs="Times New Roman"/>
          <w:sz w:val="24"/>
        </w:rPr>
        <w:t>.</w:t>
      </w:r>
    </w:p>
    <w:p w14:paraId="7629FD9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Az Ellenőrző Bizottság hirdeti ki a szavazás eredményét, eredményes visszahívás esetén az elnök mandátuma az eredmény kihirdetésével megszűnik.</w:t>
      </w:r>
    </w:p>
    <w:p w14:paraId="43F296D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 xml:space="preserve">(8) Küldöttgyűlés által kezdeményezett, sikertelen visszahívás esetén a Küldöttgyűlés részéről újabb visszahívásról szóló szavazás kezdeményezésére a szavazás eredményének kihirdetését követő küldöttgyűlési ülésen kerülhet sor. </w:t>
      </w:r>
    </w:p>
    <w:p w14:paraId="4C92BD2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(9) Az Önkormányzat bármely tagja kezdeményezheti az elnök visszahívásáról történő szavazás kiírását, az Ellenőrző Bizottság felé írásban jelezve a szándékát. </w:t>
      </w:r>
    </w:p>
    <w:p w14:paraId="346F80B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A kezdeményező hallgató közli a nevét, szakját, Neptun-kódját az Ellenőrző Bizottsággal.</w:t>
      </w:r>
    </w:p>
    <w:p w14:paraId="34A90C5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(11) A visszahívásról szóló szavazás elrendelésére irányuló kezdeményezést az Ellenőrző Bizottság által hitelesített aláírásgyűjtő íveken támogathatják aláírásukkal az Önkormányzat tagjai. A támogató aláírás nem visszavonható. A visszahívás kezdeményezése sikeres, amennyiben az Önkormányzat legalább 50 tagja támogatja. </w:t>
      </w:r>
    </w:p>
    <w:p w14:paraId="544B8A7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(12) Az Ellenőrző Bizottság köteles kellő mennyiségű aláírásgyűjtő ívet a kezdeményező rendelkezésére bocsátani.</w:t>
      </w:r>
    </w:p>
    <w:p w14:paraId="710B28A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(13) Az aláírásgyűjtő íven a sajátkezű aláírás mellett – az aláírás hitelességének ellenőrzése céljából – fel kell tüntetni a nyilatkozó hallgató teljes nevét, illetve Neptun-kódját, olvasható formában.</w:t>
      </w:r>
    </w:p>
    <w:p w14:paraId="542293E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(14) Az aláírás gyűjtése semmiképpen nem akadályozhatja vagy zavarhatja meg az Egyetem oktatási és tudományos munkáját. Az aláírásért az aláíró hallgatót bárminemű előnyben részesíteni vagy erre vonatkozó ígéretet tenni tilos. Az aláíró hallgató az aláírásért nem kérheti és nem is fogadhatja el, hogy bármiféle előnyben részesítsék.</w:t>
      </w:r>
    </w:p>
    <w:p w14:paraId="4D9223F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(15) A szabálytalanul szerzett aláírás érvénytelennek minősül.</w:t>
      </w:r>
    </w:p>
    <w:p w14:paraId="7A79D8DF" w14:textId="77777777" w:rsidR="005361E2" w:rsidRPr="002144A1" w:rsidRDefault="005361E2" w:rsidP="002144A1">
      <w:pPr>
        <w:spacing w:after="0" w:line="360" w:lineRule="auto"/>
        <w:rPr>
          <w:rFonts w:ascii="Times New Roman" w:hAnsi="Times New Roman" w:cs="Times New Roman"/>
        </w:rPr>
      </w:pPr>
    </w:p>
    <w:p w14:paraId="2F81DAAC"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Az Elnökség</w:t>
      </w:r>
    </w:p>
    <w:p w14:paraId="23AED579" w14:textId="77777777" w:rsidR="005361E2" w:rsidRPr="002144A1" w:rsidRDefault="005361E2" w:rsidP="002144A1">
      <w:pPr>
        <w:spacing w:after="0" w:line="360" w:lineRule="auto"/>
        <w:rPr>
          <w:rFonts w:ascii="Times New Roman" w:hAnsi="Times New Roman" w:cs="Times New Roman"/>
        </w:rPr>
      </w:pPr>
    </w:p>
    <w:p w14:paraId="0540466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17. § </w:t>
      </w:r>
      <w:r w:rsidRPr="002144A1">
        <w:rPr>
          <w:rFonts w:ascii="Times New Roman" w:eastAsia="Times New Roman" w:hAnsi="Times New Roman" w:cs="Times New Roman"/>
          <w:sz w:val="24"/>
        </w:rPr>
        <w:t>(1) Az Elnökség az Önkormányzat küldöttgyűlési ülései közötti időszakok alatt  felelős döntéshozó testülete.</w:t>
      </w:r>
    </w:p>
    <w:p w14:paraId="0DD9567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Az Elnökség hatásköre, feladatai:</w:t>
      </w:r>
    </w:p>
    <w:p w14:paraId="65D657BC" w14:textId="77777777" w:rsidR="005361E2" w:rsidRPr="002144A1" w:rsidRDefault="00D01D41" w:rsidP="002144A1">
      <w:pPr>
        <w:numPr>
          <w:ilvl w:val="0"/>
          <w:numId w:val="9"/>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irányítja az Önkormányzat tevékenységét a küldöttgyűlési ülések közötti időszakokban;</w:t>
      </w:r>
    </w:p>
    <w:p w14:paraId="6AF0BEF4" w14:textId="77777777" w:rsidR="005361E2" w:rsidRPr="002144A1" w:rsidRDefault="00D01D41" w:rsidP="002144A1">
      <w:pPr>
        <w:numPr>
          <w:ilvl w:val="0"/>
          <w:numId w:val="9"/>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gondoskodik a jelen Alapszabályban foglaltak, valamint a Küldöttgyűlés határozatainak végrehajtásáról;</w:t>
      </w:r>
    </w:p>
    <w:p w14:paraId="30DA99EB" w14:textId="77777777" w:rsidR="005361E2" w:rsidRPr="002144A1" w:rsidRDefault="00D01D41" w:rsidP="002144A1">
      <w:pPr>
        <w:numPr>
          <w:ilvl w:val="0"/>
          <w:numId w:val="9"/>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dönt minden olyan kérdésben, amelyet a Küldöttgyűlés,  egyetemi szabályzat vagy az Önkormányzat szabályzata ráruházott vagy hatáskörébe utalt;</w:t>
      </w:r>
    </w:p>
    <w:p w14:paraId="4D4F88D6" w14:textId="77777777" w:rsidR="005361E2" w:rsidRPr="002144A1" w:rsidRDefault="00D01D41" w:rsidP="002144A1">
      <w:pPr>
        <w:numPr>
          <w:ilvl w:val="0"/>
          <w:numId w:val="9"/>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lastRenderedPageBreak/>
        <w:t>szorgalmi időszakban legalább kéthetente, vizsgaidőszakban legalább havonta ülést tart, melyen az Önkormányzattal kapcsolatos aktuális ügyeket megtárgyalja.</w:t>
      </w:r>
    </w:p>
    <w:p w14:paraId="7F4169F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(3) Az Elnökség a hatásköreit, illetve a feladatait a szakterületi bizottságokra vagy tisztségviselőkre, az Elnökség felé való beszámolási kötelezettség mellett átruházhatja. Az átruházott feladatok ellátásáért az Elnökség felelősséggel tartozik. </w:t>
      </w:r>
    </w:p>
    <w:p w14:paraId="0B8BC623"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(4) Az Elnökség tagjai:</w:t>
      </w:r>
    </w:p>
    <w:p w14:paraId="0C3CDB40"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az elnök,</w:t>
      </w:r>
    </w:p>
    <w:p w14:paraId="15B3D203"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szociális alelnök,</w:t>
      </w:r>
    </w:p>
    <w:p w14:paraId="2E8C7390"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gazdasági alelnök,</w:t>
      </w:r>
    </w:p>
    <w:p w14:paraId="5D3A372C"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tanulmányi alelnök,</w:t>
      </w:r>
    </w:p>
    <w:p w14:paraId="1D63875A"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kollégiumi referens,</w:t>
      </w:r>
    </w:p>
    <w:p w14:paraId="0E4C3E8C"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kommunikációs referens,</w:t>
      </w:r>
    </w:p>
    <w:p w14:paraId="1E0832D7"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az esélyegyenlőségi referens,</w:t>
      </w:r>
    </w:p>
    <w:p w14:paraId="3B931B80"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külügyi referens,</w:t>
      </w:r>
    </w:p>
    <w:p w14:paraId="1592DC96"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sport- és rendezvényszervező referens.</w:t>
      </w:r>
    </w:p>
    <w:p w14:paraId="3E252D3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Az Elnökség minden tagja köteles munkáját a hatályos jogszabályoknakés szabályzatoknak megfelelően végezni, valamint az Önkormányzatra háruló feladatokból részét arányosan kivenni.</w:t>
      </w:r>
    </w:p>
    <w:p w14:paraId="3344CF8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tisztséget betöltő személyeknek döntéseiket, hozzászólásaikat a Kar hallgatóinak érdekében kell meghozniuk és megtenniük, képviselői munkájuk során magatartásukkal megfelelően kell képviselniük a hallgatói és kari érdekeket.</w:t>
      </w:r>
    </w:p>
    <w:p w14:paraId="71DA567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Az Elnökség minden tagja köteles a tisztségéhez tartozó, vagy az általa vállalt bizottsági munkákban részt venni, vagy helyettesítéséről érdemben és időben gondoskodni. Köteles továbbá minden egyes bizottsági ülésen való részvételről, egyeztetésről, illetve az ezeken elhangzottakról tájékoztatni az Elnökséget.</w:t>
      </w:r>
    </w:p>
    <w:p w14:paraId="6035018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Az Elnökség tagjai kötelesek fogadóórát tartani szorgalmi és vizsgaidőszakban egyaránt heti 2 órában, melynek időpontjait meg kell jelentetni az Önkormányzat honlapján. Akadályoztatás esetén az elnököt és az irodavezetőt értesíteni kell a változásokról, ez esetben a fogadóóra pótlása kötelező. A fogadóórák időpontjának és megtartásának nyilvántartását az irodavezető végzi.</w:t>
      </w:r>
    </w:p>
    <w:p w14:paraId="6C89801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(9) Minden tisztségviselő köteles magatartásával és tanulmányi tevékenységével példamutatásra törekedni, és az utánpótlásképzésről folyamatosan gondoskodni.</w:t>
      </w:r>
    </w:p>
    <w:p w14:paraId="72032A6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Az Elnökség beszámolási kötelezettséggel tartozik munkájáról a Küldöttgyűlésnek.</w:t>
      </w:r>
    </w:p>
    <w:p w14:paraId="7E7F630C"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 xml:space="preserve">(11) Az Elnökség tagjainak megbízatása megszűnik </w:t>
      </w:r>
    </w:p>
    <w:p w14:paraId="7807C043" w14:textId="77777777" w:rsidR="005361E2" w:rsidRPr="002144A1" w:rsidRDefault="00D01D41" w:rsidP="002144A1">
      <w:pPr>
        <w:numPr>
          <w:ilvl w:val="0"/>
          <w:numId w:val="10"/>
        </w:numPr>
        <w:spacing w:after="0" w:line="360" w:lineRule="auto"/>
        <w:ind w:hanging="358"/>
        <w:rPr>
          <w:rFonts w:ascii="Times New Roman" w:eastAsia="Times New Roman" w:hAnsi="Times New Roman" w:cs="Times New Roman"/>
          <w:sz w:val="24"/>
        </w:rPr>
      </w:pPr>
      <w:r w:rsidRPr="002144A1">
        <w:rPr>
          <w:rFonts w:ascii="Times New Roman" w:eastAsia="Times New Roman" w:hAnsi="Times New Roman" w:cs="Times New Roman"/>
          <w:sz w:val="24"/>
        </w:rPr>
        <w:t>az Egyetemmel fennálló hallgatói jogviszony megszűnésével;</w:t>
      </w:r>
    </w:p>
    <w:p w14:paraId="5C67C2C0" w14:textId="77777777" w:rsidR="005361E2" w:rsidRPr="002144A1" w:rsidRDefault="00D01D41" w:rsidP="002144A1">
      <w:pPr>
        <w:numPr>
          <w:ilvl w:val="0"/>
          <w:numId w:val="10"/>
        </w:numPr>
        <w:spacing w:after="0" w:line="360" w:lineRule="auto"/>
        <w:ind w:hanging="358"/>
        <w:rPr>
          <w:rFonts w:ascii="Times New Roman" w:eastAsia="Times New Roman" w:hAnsi="Times New Roman" w:cs="Times New Roman"/>
          <w:sz w:val="24"/>
        </w:rPr>
      </w:pPr>
      <w:r w:rsidRPr="002144A1">
        <w:rPr>
          <w:rFonts w:ascii="Times New Roman" w:eastAsia="Times New Roman" w:hAnsi="Times New Roman" w:cs="Times New Roman"/>
          <w:sz w:val="24"/>
        </w:rPr>
        <w:t>lemondással;</w:t>
      </w:r>
    </w:p>
    <w:p w14:paraId="13A715B2" w14:textId="77777777" w:rsidR="005361E2" w:rsidRPr="002144A1" w:rsidRDefault="00D01D41" w:rsidP="002144A1">
      <w:pPr>
        <w:numPr>
          <w:ilvl w:val="0"/>
          <w:numId w:val="10"/>
        </w:numPr>
        <w:spacing w:after="0" w:line="360" w:lineRule="auto"/>
        <w:ind w:hanging="358"/>
        <w:rPr>
          <w:rFonts w:ascii="Times New Roman" w:eastAsia="Times New Roman" w:hAnsi="Times New Roman" w:cs="Times New Roman"/>
          <w:sz w:val="24"/>
        </w:rPr>
      </w:pPr>
      <w:r w:rsidRPr="002144A1">
        <w:rPr>
          <w:rFonts w:ascii="Times New Roman" w:eastAsia="Times New Roman" w:hAnsi="Times New Roman" w:cs="Times New Roman"/>
          <w:sz w:val="24"/>
        </w:rPr>
        <w:t>az önkormányzati ciklus végeztével;</w:t>
      </w:r>
    </w:p>
    <w:p w14:paraId="0BF80E41" w14:textId="77777777" w:rsidR="005361E2" w:rsidRPr="002144A1" w:rsidRDefault="00D01D41" w:rsidP="002144A1">
      <w:pPr>
        <w:numPr>
          <w:ilvl w:val="0"/>
          <w:numId w:val="10"/>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 tisztségviselőkre vonatkozó összeférhetetlenség létrejöttével, vagy annak határidőn túli fennállása esetén;</w:t>
      </w:r>
    </w:p>
    <w:p w14:paraId="46479D1E" w14:textId="77777777" w:rsidR="005361E2" w:rsidRPr="002144A1" w:rsidRDefault="00D01D41" w:rsidP="002144A1">
      <w:pPr>
        <w:numPr>
          <w:ilvl w:val="0"/>
          <w:numId w:val="10"/>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elnök kivételével, a Küldöttgyűlés általi visszahívással. </w:t>
      </w:r>
    </w:p>
    <w:p w14:paraId="4463690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(12) Az Elnökség tagjai elvégzett munkájukra tekintettel  közéleti ösztöndíjban részesülnek. Az Elnök, az alelnökök, a referensek, valamint az Ellenőrző Bizottság tagjai ösztöndíjának a mértékét a Küldöttgyűlés határozza meg, míg a többi tisztségviselő és bizottsági tag ösztöndíjáról – az elvégzett munkára való tekintettel – az elnök javaslatára az Elnökség dönt annak figyelembe vételével, hogy az egy főnek járó egy hónapra jutó összeg nem haladhatja meg a Küldöttgyűlés által az alelnököknek megszavazott egy hónapra jutó ösztöndíj mindenkori mértékét.</w:t>
      </w:r>
    </w:p>
    <w:p w14:paraId="34C034C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(13) Amennyiben az Önkormányzatban egy tisztség nincs betöltve, betöltéséig az elnök megbízott tisztségviselőt nevezhet ki, aki a tisztséghez kapcsolódó feladatokat az elnök és az Elnökség utasításai alapján látja el.</w:t>
      </w:r>
    </w:p>
    <w:p w14:paraId="4CB5F2A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(14) Az Elnökség tagjai, valamint az egyéb tisztségviselők és a szakterületi bizottságok tagjai egyaránt titoktartási nyilatkozatot kötelesek tenni, miszerint a tisztségükből, valamint az Önkormányzatban ellátott feladatukból adódóan a birtokukba kerülő hallgatói személyes adatokat bizalmasan, a hatályos vonatkozó jogszabályoknak megfelelően kezelik.</w:t>
      </w:r>
    </w:p>
    <w:p w14:paraId="7B2B2FF5" w14:textId="77777777" w:rsidR="005361E2" w:rsidRPr="002144A1" w:rsidRDefault="005361E2" w:rsidP="002144A1">
      <w:pPr>
        <w:spacing w:after="0" w:line="360" w:lineRule="auto"/>
        <w:rPr>
          <w:rFonts w:ascii="Times New Roman" w:hAnsi="Times New Roman" w:cs="Times New Roman"/>
        </w:rPr>
      </w:pPr>
    </w:p>
    <w:p w14:paraId="42DBBFCB"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Az elnökségi ülés</w:t>
      </w:r>
    </w:p>
    <w:p w14:paraId="035996E8" w14:textId="77777777" w:rsidR="005361E2" w:rsidRPr="002144A1" w:rsidRDefault="005361E2" w:rsidP="002144A1">
      <w:pPr>
        <w:spacing w:after="0" w:line="360" w:lineRule="auto"/>
        <w:jc w:val="center"/>
        <w:rPr>
          <w:rFonts w:ascii="Times New Roman" w:hAnsi="Times New Roman" w:cs="Times New Roman"/>
        </w:rPr>
      </w:pPr>
    </w:p>
    <w:p w14:paraId="1EFEF2B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18. § </w:t>
      </w:r>
      <w:r w:rsidRPr="002144A1">
        <w:rPr>
          <w:rFonts w:ascii="Times New Roman" w:eastAsia="Times New Roman" w:hAnsi="Times New Roman" w:cs="Times New Roman"/>
          <w:sz w:val="24"/>
        </w:rPr>
        <w:t>(1) Az Elnökség üléseit az elnök hívja össze. Az ülést az elnök vagy akadályoztatása esetén az Önkormányzat általa kijelölt tagja vezeti.</w:t>
      </w:r>
    </w:p>
    <w:p w14:paraId="35B10A7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Rendes ülés esetén az ülés tervezett helyét, idejét és napirendjét tartalmazó meghívót az ülés tervezett időpontját megelőzően legalább 72 órával, valamint a napirendi pontokhoz tartozó előzetes előterjesztéseket az ülés tervezett időpontját megelőzően legalább 24 órával közölni kell a tagokkal. A rendes ülés határozatképes, ha a tagok több, mint fele jelen van. </w:t>
      </w:r>
    </w:p>
    <w:p w14:paraId="63EAC6A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 xml:space="preserve">(3) Sürgős esetben az Elnökség ülése az ok, körülmény felmerülésekor azonnal megtartható, amennyiben azon legalább négy tag és az elnök jelen van (rendkívüli ülés). Rendkívüli ülés esetén az ülés elején meg kell kísérelni a jelen nem lévő tagok és az Ellenőrző Bizottság tagjainak telefonon vagy személyesen történő értesítését. Amennyiben sikerül őket elérni, akkor a távollévő tag írásban vagy telefonon keresztül is szavazhat. </w:t>
      </w:r>
    </w:p>
    <w:p w14:paraId="40D4C01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Az Elnökség ülésén a tisztségviselők és az elnök által meghívottak tanácskozási joggal vehetnek részt. Az Elnökség más személy tanácskozási joggal való részvételéről is határozhat. </w:t>
      </w:r>
    </w:p>
    <w:p w14:paraId="3CD981F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(5) Határozathozatalhoz a jelenlévők több, mint felének egybehangzó szavazata szükséges. </w:t>
      </w:r>
    </w:p>
    <w:p w14:paraId="7F5B3A7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(6) Az Elnökség üléseiről jegyzőkönyvet kell készíteni, mely jegyzőkönyv az Önkormányzat iktatásába kerül. Az Elnökség üléséről készített jegyzőkönyvet az Elnök, az Ellenőrző Bizottság egy tagja, valamint a jegyzőkönyvvezető aláírással hitelesíti. Az Elnökségi ülések jegyzőkönyvei nyilvánosak. </w:t>
      </w:r>
    </w:p>
    <w:p w14:paraId="69DDE1DB" w14:textId="77777777" w:rsidR="005361E2" w:rsidRPr="002144A1" w:rsidRDefault="005361E2" w:rsidP="002144A1">
      <w:pPr>
        <w:spacing w:after="0" w:line="360" w:lineRule="auto"/>
        <w:jc w:val="both"/>
        <w:rPr>
          <w:rFonts w:ascii="Times New Roman" w:hAnsi="Times New Roman" w:cs="Times New Roman"/>
        </w:rPr>
      </w:pPr>
    </w:p>
    <w:p w14:paraId="002E827A"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Az Elnökség tagjai</w:t>
      </w:r>
    </w:p>
    <w:p w14:paraId="135035B9" w14:textId="77777777" w:rsidR="005361E2" w:rsidRPr="002144A1" w:rsidRDefault="005361E2" w:rsidP="002144A1">
      <w:pPr>
        <w:spacing w:after="0" w:line="360" w:lineRule="auto"/>
        <w:rPr>
          <w:rFonts w:ascii="Times New Roman" w:hAnsi="Times New Roman" w:cs="Times New Roman"/>
        </w:rPr>
      </w:pPr>
    </w:p>
    <w:p w14:paraId="0729C4E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19. § Az Elnök</w:t>
      </w:r>
    </w:p>
    <w:p w14:paraId="68740A8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A Küldöttgyűlés és az Elnökség döntéseinek megfelelően, a hatályos jogszabályok, egyetemi szabályzatok és az Önkormányzat Alapszabályának, egyéb szabályzatainak rendelkezései alapján vezeti és képviseli az Önkormányzatot.</w:t>
      </w:r>
    </w:p>
    <w:p w14:paraId="46C4879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Irányítja az önkormányzati munkát, és összehangolja a tisztségviselők és bizottságok működését.</w:t>
      </w:r>
    </w:p>
    <w:p w14:paraId="7C92476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Koordinálja az Elnökség munkáját.</w:t>
      </w:r>
    </w:p>
    <w:p w14:paraId="12CB1AC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Beszámoltatja az Elnökség tagjait.</w:t>
      </w:r>
    </w:p>
    <w:p w14:paraId="14D0349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Képviseli az Önkormányzatot a kari, egyetemi, országos és nemzetközi fórumokon.</w:t>
      </w:r>
    </w:p>
    <w:p w14:paraId="127D6F7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Tisztsége alapján tagja:</w:t>
      </w:r>
    </w:p>
    <w:p w14:paraId="71296145" w14:textId="77777777"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Szenátusnak,</w:t>
      </w:r>
    </w:p>
    <w:p w14:paraId="5B8593BE" w14:textId="77777777"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Tanácsnak,</w:t>
      </w:r>
    </w:p>
    <w:p w14:paraId="2E81CDA5" w14:textId="77777777"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Dékáni Tanácsnak,</w:t>
      </w:r>
    </w:p>
    <w:p w14:paraId="44BB02D1" w14:textId="77777777"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Küldöttgyűlésnek,</w:t>
      </w:r>
    </w:p>
    <w:p w14:paraId="5567D787" w14:textId="4F48D579"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w:t>
      </w:r>
      <w:r w:rsidR="00467C20" w:rsidRPr="002144A1">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Ha</w:t>
      </w:r>
      <w:r w:rsidR="00467C20" w:rsidRPr="002144A1">
        <w:rPr>
          <w:rFonts w:ascii="Times New Roman" w:eastAsia="Times New Roman" w:hAnsi="Times New Roman" w:cs="Times New Roman"/>
          <w:sz w:val="24"/>
        </w:rPr>
        <w:t xml:space="preserve">llgatói Önkormányzat </w:t>
      </w:r>
      <w:r w:rsidRPr="002144A1">
        <w:rPr>
          <w:rFonts w:ascii="Times New Roman" w:eastAsia="Times New Roman" w:hAnsi="Times New Roman" w:cs="Times New Roman"/>
          <w:sz w:val="24"/>
        </w:rPr>
        <w:t>Küldöttgyűlésének,</w:t>
      </w:r>
    </w:p>
    <w:p w14:paraId="0BC43A73" w14:textId="2E44898A"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w:t>
      </w:r>
      <w:r w:rsidR="00467C20" w:rsidRPr="002144A1">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Ha</w:t>
      </w:r>
      <w:r w:rsidR="00467C20" w:rsidRPr="002144A1">
        <w:rPr>
          <w:rFonts w:ascii="Times New Roman" w:eastAsia="Times New Roman" w:hAnsi="Times New Roman" w:cs="Times New Roman"/>
          <w:sz w:val="24"/>
        </w:rPr>
        <w:t xml:space="preserve">llgatói Önkormányzat </w:t>
      </w:r>
      <w:r w:rsidRPr="002144A1">
        <w:rPr>
          <w:rFonts w:ascii="Times New Roman" w:eastAsia="Times New Roman" w:hAnsi="Times New Roman" w:cs="Times New Roman"/>
          <w:sz w:val="24"/>
        </w:rPr>
        <w:t>Elnökségének</w:t>
      </w:r>
    </w:p>
    <w:p w14:paraId="0203108B" w14:textId="77777777"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Hallgatói Önkormányzatok Országos Konferenciája (HÖOK) Küldöttgyűlésének,</w:t>
      </w:r>
    </w:p>
    <w:p w14:paraId="4A9E51E7" w14:textId="77777777"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Oktatásszervezési és Hallgatói Ügyek Bizottságának.</w:t>
      </w:r>
    </w:p>
    <w:p w14:paraId="36B8E79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(7) Felelős:</w:t>
      </w:r>
    </w:p>
    <w:p w14:paraId="6E9A0A3C" w14:textId="77777777" w:rsidR="005361E2" w:rsidRPr="002144A1" w:rsidRDefault="00D01D41" w:rsidP="002144A1">
      <w:pPr>
        <w:numPr>
          <w:ilvl w:val="0"/>
          <w:numId w:val="15"/>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Szenátusban, és a Kari Tanácsban a Küldöttgyűlés döntéseinek képviseletéért,</w:t>
      </w:r>
    </w:p>
    <w:p w14:paraId="26879357" w14:textId="77777777" w:rsidR="005361E2" w:rsidRPr="002144A1" w:rsidRDefault="00D01D41" w:rsidP="002144A1">
      <w:pPr>
        <w:numPr>
          <w:ilvl w:val="0"/>
          <w:numId w:val="15"/>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Elnökség munkájáért,</w:t>
      </w:r>
    </w:p>
    <w:p w14:paraId="3A2C27AE" w14:textId="77777777" w:rsidR="005361E2" w:rsidRPr="002144A1" w:rsidRDefault="00D01D41" w:rsidP="002144A1">
      <w:pPr>
        <w:numPr>
          <w:ilvl w:val="0"/>
          <w:numId w:val="15"/>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gazdasági alelnökkel együtt az Önkormányzat szabályszerű pénz- és vagyonkezeléséért.</w:t>
      </w:r>
    </w:p>
    <w:p w14:paraId="4AFB051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Elvégzi a Küldöttgyűlés és az Elnökség határozataiban szereplő, valamint a kari szabályzatban meghatározott feladatait.</w:t>
      </w:r>
    </w:p>
    <w:p w14:paraId="1AFF3D1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(9) Folyamatosan segíti a kari képviselők döntéshozatalát.</w:t>
      </w:r>
    </w:p>
    <w:p w14:paraId="4CD861B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Utalványozási jogkörrel rendelkezik, melyet nem ruházhat másra.</w:t>
      </w:r>
    </w:p>
    <w:p w14:paraId="242A988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(11) Összehívja a Küldöttgyűlés és az Elnökség üléseit valamint vezeti azokat.</w:t>
      </w:r>
    </w:p>
    <w:p w14:paraId="112B53F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(12) Mandátumának megszűnésével az új elnöknek a folyamatban lévő és a már lezárt ügyeket, a tevékenység folytatásához szükséges információkat a kellő részletezettséggel átadja, valamint az átadás-átvétel alatt az új elnökkel szorosan együttműködik.</w:t>
      </w:r>
    </w:p>
    <w:p w14:paraId="4640A5B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(13) Az elnök megbízatása megszűnik:</w:t>
      </w:r>
    </w:p>
    <w:p w14:paraId="39220A70" w14:textId="77777777" w:rsidR="005361E2" w:rsidRPr="002144A1" w:rsidRDefault="00D01D41" w:rsidP="002144A1">
      <w:pPr>
        <w:numPr>
          <w:ilvl w:val="1"/>
          <w:numId w:val="13"/>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mandátum lejártával,</w:t>
      </w:r>
    </w:p>
    <w:p w14:paraId="69F743ED" w14:textId="77777777" w:rsidR="005361E2" w:rsidRPr="002144A1" w:rsidRDefault="00D01D41" w:rsidP="002144A1">
      <w:pPr>
        <w:numPr>
          <w:ilvl w:val="1"/>
          <w:numId w:val="13"/>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hallgatói jogviszony megszűnésével,</w:t>
      </w:r>
    </w:p>
    <w:p w14:paraId="4DF5C1C0" w14:textId="77777777" w:rsidR="005361E2" w:rsidRPr="002144A1" w:rsidRDefault="00D01D41" w:rsidP="002144A1">
      <w:pPr>
        <w:numPr>
          <w:ilvl w:val="1"/>
          <w:numId w:val="13"/>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lemondással,</w:t>
      </w:r>
    </w:p>
    <w:p w14:paraId="6816B6BE" w14:textId="77777777" w:rsidR="005361E2" w:rsidRPr="002144A1" w:rsidRDefault="00D01D41" w:rsidP="002144A1">
      <w:pPr>
        <w:numPr>
          <w:ilvl w:val="1"/>
          <w:numId w:val="13"/>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sikeres visszahívási indítvány által,</w:t>
      </w:r>
    </w:p>
    <w:p w14:paraId="4A6D889D" w14:textId="77777777" w:rsidR="005361E2" w:rsidRPr="002144A1" w:rsidRDefault="00D01D41" w:rsidP="002144A1">
      <w:pPr>
        <w:numPr>
          <w:ilvl w:val="1"/>
          <w:numId w:val="13"/>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jelen szabályzat, egyéb egyetemi szabályzat vagy jogszabály által megfogalmazott összeférhetetlenség létrejöttével, vagy annak határidőn túli fennállása esetén.</w:t>
      </w:r>
    </w:p>
    <w:p w14:paraId="671ED6F5" w14:textId="77777777" w:rsidR="005361E2" w:rsidRPr="002144A1" w:rsidRDefault="005361E2" w:rsidP="002144A1">
      <w:pPr>
        <w:spacing w:after="0" w:line="360" w:lineRule="auto"/>
        <w:jc w:val="both"/>
        <w:rPr>
          <w:rFonts w:ascii="Times New Roman" w:hAnsi="Times New Roman" w:cs="Times New Roman"/>
        </w:rPr>
      </w:pPr>
    </w:p>
    <w:p w14:paraId="252972B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20. § A gazdasági alelnök</w:t>
      </w:r>
    </w:p>
    <w:p w14:paraId="4223683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Gazdasági ügyekben képviseli az Önkormányzatot.</w:t>
      </w:r>
    </w:p>
    <w:p w14:paraId="63610E1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Irányítja és vezeti az Önkormányzat gazdasági ügyeit.</w:t>
      </w:r>
    </w:p>
    <w:p w14:paraId="1D6696F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Tisztsége alapján tagja:</w:t>
      </w:r>
    </w:p>
    <w:p w14:paraId="03B98ECB" w14:textId="77777777" w:rsidR="005361E2" w:rsidRPr="002144A1" w:rsidRDefault="00D01D41" w:rsidP="002144A1">
      <w:pPr>
        <w:numPr>
          <w:ilvl w:val="0"/>
          <w:numId w:val="11"/>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Tanácsnak,</w:t>
      </w:r>
    </w:p>
    <w:p w14:paraId="00A7C32A" w14:textId="7A419FFB" w:rsidR="005361E2" w:rsidRPr="002144A1" w:rsidRDefault="00D01D41" w:rsidP="002144A1">
      <w:pPr>
        <w:numPr>
          <w:ilvl w:val="0"/>
          <w:numId w:val="11"/>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w:t>
      </w:r>
      <w:r w:rsidR="00467C20" w:rsidRPr="002144A1">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w:t>
      </w:r>
      <w:r w:rsidR="00467C20" w:rsidRPr="002144A1">
        <w:rPr>
          <w:rFonts w:ascii="Times New Roman" w:eastAsia="Times New Roman" w:hAnsi="Times New Roman" w:cs="Times New Roman"/>
          <w:sz w:val="24"/>
        </w:rPr>
        <w:t>allgatói Önkormányzat</w:t>
      </w:r>
      <w:r w:rsidRPr="002144A1">
        <w:rPr>
          <w:rFonts w:ascii="Times New Roman" w:eastAsia="Times New Roman" w:hAnsi="Times New Roman" w:cs="Times New Roman"/>
          <w:sz w:val="24"/>
        </w:rPr>
        <w:t xml:space="preserve"> Küldöttgyűlésének,</w:t>
      </w:r>
    </w:p>
    <w:p w14:paraId="3EF6C553" w14:textId="77777777" w:rsidR="005361E2" w:rsidRPr="002144A1" w:rsidRDefault="00D01D41" w:rsidP="002144A1">
      <w:pPr>
        <w:numPr>
          <w:ilvl w:val="0"/>
          <w:numId w:val="11"/>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ELTE HÖK Gazdasági Bizottságának.</w:t>
      </w:r>
    </w:p>
    <w:p w14:paraId="1BFCDB4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Megtervezi az éves költségvetési javaslatot.</w:t>
      </w:r>
    </w:p>
    <w:p w14:paraId="4E759EE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Elkészíti az Önkormányzat költségvetési beszámolóját.</w:t>
      </w:r>
    </w:p>
    <w:p w14:paraId="115D781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Az Önkormányzat anyagi forrásainak bővítése érdekében pályázatokat írhat, illetve támogatókat kereshet az egyes rendezvényekhez.</w:t>
      </w:r>
    </w:p>
    <w:p w14:paraId="49D47CA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(7) Felelős a Küldöttgyűlés által elfogadott költségvetés végrehajtásáért, az elnökkel együtt az Önkormányzat szabályszerű pénz- és vagyonkezeléséért.</w:t>
      </w:r>
    </w:p>
    <w:p w14:paraId="77BE969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Kapcsolatot tart a Kar, illetve a Pedagogikum Központ (továbbiakban PK) gazdasági vezetőségével.</w:t>
      </w:r>
    </w:p>
    <w:p w14:paraId="65A2FD3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(9) Folyamatosan segíti a kari képviselők döntéshozatalát gazdasági ügyekben.</w:t>
      </w:r>
    </w:p>
    <w:p w14:paraId="38D9C86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Felügyeli a pénzgazdálkodási szabályzatokban foglaltak betartását.</w:t>
      </w:r>
    </w:p>
    <w:p w14:paraId="15EAF17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(11) Felügyeli az Önkormányzat kezelésében lévő pénzügyi, helységgazdálkodási és egyéb gazdasági ügyek kezelésének szabályosságát.</w:t>
      </w:r>
    </w:p>
    <w:p w14:paraId="713D287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(12) Javaslatot tesz az Önkormányzat költségvetésének felosztására.</w:t>
      </w:r>
    </w:p>
    <w:p w14:paraId="5246EBD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(13) Az ösztöndíjakkal kapcsolatos ügyintézésekben szorosan együttműködik a szociális alelnökkel.</w:t>
      </w:r>
    </w:p>
    <w:p w14:paraId="05D3A72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(14) Az újsággal és kiadvánnyal kapcsolatos gazdasági ügyek intézésében szorosan együttműködik a főszerkesztővel.</w:t>
      </w:r>
    </w:p>
    <w:p w14:paraId="23C02E2E" w14:textId="77777777" w:rsidR="005361E2" w:rsidRPr="002144A1" w:rsidRDefault="005361E2" w:rsidP="002144A1">
      <w:pPr>
        <w:spacing w:after="0" w:line="360" w:lineRule="auto"/>
        <w:jc w:val="both"/>
        <w:rPr>
          <w:rFonts w:ascii="Times New Roman" w:hAnsi="Times New Roman" w:cs="Times New Roman"/>
        </w:rPr>
      </w:pPr>
    </w:p>
    <w:p w14:paraId="1EB8583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21. § A tanulmányi alelnök</w:t>
      </w:r>
    </w:p>
    <w:p w14:paraId="211D87C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Tanulmányi ügyekben képviseli az Önkormányzatot.</w:t>
      </w:r>
    </w:p>
    <w:p w14:paraId="04EECDE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Irányítja és szervezi a kar hallgatóinak az Önkormányzat hatáskörébe tartozó tanulmányi ügyeit.</w:t>
      </w:r>
    </w:p>
    <w:p w14:paraId="585E3DB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Felügyeli a tanulmányi szabályzatokban foglaltak betartását.</w:t>
      </w:r>
    </w:p>
    <w:p w14:paraId="32722F5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Tisztsége alapján tagja:</w:t>
      </w:r>
    </w:p>
    <w:p w14:paraId="618E9CE7" w14:textId="77777777" w:rsidR="005361E2" w:rsidRPr="002144A1" w:rsidRDefault="00D01D41" w:rsidP="002144A1">
      <w:pPr>
        <w:numPr>
          <w:ilvl w:val="0"/>
          <w:numId w:val="2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Tanácsnak,</w:t>
      </w:r>
    </w:p>
    <w:p w14:paraId="37263FA2" w14:textId="77777777" w:rsidR="005361E2" w:rsidRPr="002144A1" w:rsidRDefault="00D01D41" w:rsidP="002144A1">
      <w:pPr>
        <w:numPr>
          <w:ilvl w:val="0"/>
          <w:numId w:val="2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Tanulmányi és Hallgatói Ügyek Bizottságának,</w:t>
      </w:r>
    </w:p>
    <w:p w14:paraId="5163EB0A" w14:textId="77777777" w:rsidR="005361E2" w:rsidRPr="002144A1" w:rsidRDefault="00D01D41" w:rsidP="002144A1">
      <w:pPr>
        <w:numPr>
          <w:ilvl w:val="0"/>
          <w:numId w:val="2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Kreditátviteli Albizottságnak,</w:t>
      </w:r>
    </w:p>
    <w:p w14:paraId="013CB986" w14:textId="545B6BC3" w:rsidR="005361E2" w:rsidRPr="002144A1" w:rsidRDefault="00D01D41" w:rsidP="002144A1">
      <w:pPr>
        <w:numPr>
          <w:ilvl w:val="0"/>
          <w:numId w:val="2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w:t>
      </w:r>
      <w:r w:rsidR="00363D94">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Hallgatói Önkormányzat Küldöttgyűlésének,</w:t>
      </w:r>
    </w:p>
    <w:p w14:paraId="11A609D2" w14:textId="77777777" w:rsidR="005361E2" w:rsidRPr="002144A1" w:rsidRDefault="00D01D41" w:rsidP="002144A1">
      <w:pPr>
        <w:numPr>
          <w:ilvl w:val="0"/>
          <w:numId w:val="2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ELTE HÖK Tanulmányi Bizottságnak.</w:t>
      </w:r>
    </w:p>
    <w:p w14:paraId="29D3835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Felelős:</w:t>
      </w:r>
    </w:p>
    <w:p w14:paraId="3262CC4E" w14:textId="77777777" w:rsidR="005361E2" w:rsidRPr="002144A1" w:rsidRDefault="00D01D41" w:rsidP="002144A1">
      <w:pPr>
        <w:numPr>
          <w:ilvl w:val="0"/>
          <w:numId w:val="21"/>
        </w:numPr>
        <w:spacing w:after="0" w:line="360" w:lineRule="auto"/>
        <w:ind w:left="1134"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Küldöttgyűlés tanulmányi jellegű határozatainak betartásáért;</w:t>
      </w:r>
    </w:p>
    <w:p w14:paraId="13449BCD" w14:textId="77777777" w:rsidR="005361E2" w:rsidRPr="002144A1" w:rsidRDefault="00D01D41" w:rsidP="002144A1">
      <w:pPr>
        <w:numPr>
          <w:ilvl w:val="0"/>
          <w:numId w:val="21"/>
        </w:numPr>
        <w:spacing w:after="0" w:line="360" w:lineRule="auto"/>
        <w:ind w:left="1134"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oktatói munka hallgatói véleményezése kérdőívével kapcsolatos teendőkért;</w:t>
      </w:r>
    </w:p>
    <w:p w14:paraId="4A19BFEE" w14:textId="77777777" w:rsidR="005361E2" w:rsidRPr="002144A1" w:rsidRDefault="00D01D41" w:rsidP="002144A1">
      <w:pPr>
        <w:numPr>
          <w:ilvl w:val="0"/>
          <w:numId w:val="21"/>
        </w:numPr>
        <w:spacing w:after="0" w:line="360" w:lineRule="auto"/>
        <w:ind w:left="1134"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Tanulmányi és Hallgatói Ügyek Bizottságban és a Kreditátviteli Albizottságban a hallgatói érdekek képviseletéért;</w:t>
      </w:r>
    </w:p>
    <w:p w14:paraId="58E4F559" w14:textId="77777777" w:rsidR="005361E2" w:rsidRPr="002144A1" w:rsidRDefault="00D01D41" w:rsidP="002144A1">
      <w:pPr>
        <w:numPr>
          <w:ilvl w:val="0"/>
          <w:numId w:val="21"/>
        </w:numPr>
        <w:spacing w:after="0" w:line="360" w:lineRule="auto"/>
        <w:ind w:left="1134"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Küldöttgyűlés és az Elnökség határozatainak képviseletéért.</w:t>
      </w:r>
    </w:p>
    <w:p w14:paraId="62A53E6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(6) Tájékoztatja és segíti a Kar hallgatóit tanulmányaikkal, illetve jogaikkal kapcsolatos ügyekben.</w:t>
      </w:r>
    </w:p>
    <w:p w14:paraId="7858FFC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Figyelemmel kíséri a Hallgatói Követelményrendszer változásait, a szükséges változtatásokat a megfelelő fórumokon kezdeményezi.</w:t>
      </w:r>
    </w:p>
    <w:p w14:paraId="0958DB1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Gondoskodik az oktatói munka hallgatói véleményezési rendjének szabályszerű működéséről.</w:t>
      </w:r>
    </w:p>
    <w:p w14:paraId="30D9058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(9) Kapcsolatot tart a PK Tanulmányi Főosztályával, a kari Tanulmányi Referatúrával és az </w:t>
      </w:r>
      <w:r w:rsidRPr="002144A1">
        <w:rPr>
          <w:rFonts w:ascii="Times New Roman" w:eastAsia="Times New Roman" w:hAnsi="Times New Roman" w:cs="Times New Roman"/>
          <w:sz w:val="24"/>
          <w:highlight w:val="white"/>
        </w:rPr>
        <w:t xml:space="preserve">oktatási ügyekért felelős </w:t>
      </w:r>
      <w:r w:rsidRPr="002144A1">
        <w:rPr>
          <w:rFonts w:ascii="Times New Roman" w:eastAsia="Times New Roman" w:hAnsi="Times New Roman" w:cs="Times New Roman"/>
          <w:sz w:val="24"/>
        </w:rPr>
        <w:t>dékánhelyettessel.</w:t>
      </w:r>
    </w:p>
    <w:p w14:paraId="10B4CFA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Tanulmányi kérdésekben segíti a kari képviselők munkáját.</w:t>
      </w:r>
    </w:p>
    <w:p w14:paraId="038FE0F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(11) Folyamatosan követi a tanulmányi és oktatási kérdésekkel kapcsolatos jogszabályi változásokat, és erről tájékoztatja a Tanulmányi Bizottság – szükség esetén az Elnökség – tagjait.</w:t>
      </w:r>
    </w:p>
    <w:p w14:paraId="41B6114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(12) Elnöke a Hallgatói Tanulmányi Bizottságnak.</w:t>
      </w:r>
    </w:p>
    <w:p w14:paraId="00C20826" w14:textId="77777777" w:rsidR="005361E2" w:rsidRPr="002144A1" w:rsidRDefault="005361E2" w:rsidP="002144A1">
      <w:pPr>
        <w:spacing w:after="0" w:line="360" w:lineRule="auto"/>
        <w:jc w:val="both"/>
        <w:rPr>
          <w:rFonts w:ascii="Times New Roman" w:hAnsi="Times New Roman" w:cs="Times New Roman"/>
        </w:rPr>
      </w:pPr>
    </w:p>
    <w:p w14:paraId="2EBF392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22. § A szociális alelnök</w:t>
      </w:r>
    </w:p>
    <w:p w14:paraId="78FF579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Szociális ügyekben képviseli az Önkormányzatot.</w:t>
      </w:r>
    </w:p>
    <w:p w14:paraId="76D1295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Irányítja és vezeti az Önkormányzat szociális ügyeit, a Kari Hallgatói Szociális és Ösztöndíj Bizottságot.</w:t>
      </w:r>
    </w:p>
    <w:p w14:paraId="512AF3A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Tisztsége alapján tagja:</w:t>
      </w:r>
    </w:p>
    <w:p w14:paraId="77D1FE71" w14:textId="77777777" w:rsidR="005361E2" w:rsidRPr="002144A1" w:rsidRDefault="00D01D41" w:rsidP="002144A1">
      <w:pPr>
        <w:numPr>
          <w:ilvl w:val="0"/>
          <w:numId w:val="18"/>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Tanácsnak,</w:t>
      </w:r>
    </w:p>
    <w:p w14:paraId="4E1B3EC5" w14:textId="1028AE20" w:rsidR="005361E2" w:rsidRPr="002144A1" w:rsidRDefault="00D01D41" w:rsidP="002144A1">
      <w:pPr>
        <w:numPr>
          <w:ilvl w:val="0"/>
          <w:numId w:val="18"/>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w:t>
      </w:r>
      <w:r w:rsidR="00467C20" w:rsidRPr="002144A1">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Hallgatói Önkormányzat Küldöttgyűlésének,</w:t>
      </w:r>
    </w:p>
    <w:p w14:paraId="0643E004" w14:textId="77777777" w:rsidR="005361E2" w:rsidRPr="002144A1" w:rsidRDefault="00D01D41" w:rsidP="002144A1">
      <w:pPr>
        <w:numPr>
          <w:ilvl w:val="0"/>
          <w:numId w:val="18"/>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ELTE HÖK Szociális- és Ösztöndíjbizottságának,</w:t>
      </w:r>
    </w:p>
    <w:p w14:paraId="74F5A1C3" w14:textId="77777777" w:rsidR="005361E2" w:rsidRPr="002144A1" w:rsidRDefault="00D01D41" w:rsidP="002144A1">
      <w:pPr>
        <w:numPr>
          <w:ilvl w:val="0"/>
          <w:numId w:val="18"/>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Ösztöndíj Bizottságnak (KÖB).</w:t>
      </w:r>
    </w:p>
    <w:p w14:paraId="0E4BAB6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Folyamatosan beszámol a bizottságokban és testületekben történtekről az Elnökségnek, szociális ügyekben segíti a kari képviselők munkáját.</w:t>
      </w:r>
    </w:p>
    <w:p w14:paraId="07FB681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 tanulmányi ösztöndíj kiszámítását a KÖB-gal együttműködve végzi.</w:t>
      </w:r>
    </w:p>
    <w:p w14:paraId="52D5BDE8" w14:textId="1735EF62" w:rsidR="005361E2" w:rsidRPr="002144A1" w:rsidRDefault="00D01D41" w:rsidP="002144A1">
      <w:pPr>
        <w:spacing w:after="0" w:line="360" w:lineRule="auto"/>
        <w:jc w:val="both"/>
        <w:rPr>
          <w:rFonts w:ascii="Times New Roman" w:hAnsi="Times New Roman" w:cs="Times New Roman"/>
        </w:rPr>
      </w:pPr>
      <w:bookmarkStart w:id="1" w:name="h.30j0zll" w:colFirst="0" w:colLast="0"/>
      <w:bookmarkEnd w:id="1"/>
      <w:r w:rsidRPr="002144A1">
        <w:rPr>
          <w:rFonts w:ascii="Times New Roman" w:eastAsia="Times New Roman" w:hAnsi="Times New Roman" w:cs="Times New Roman"/>
          <w:sz w:val="24"/>
        </w:rPr>
        <w:t xml:space="preserve">(6) A Kari Ösztöndíj Bizottság döntése alapján elkészíti a rendkívüli- és rendszeres szociális ösztöndíj, valamint a tanulmányi ösztöndíj utalási listáját, és továbbítja a </w:t>
      </w:r>
      <w:r w:rsidR="00467C20" w:rsidRPr="002144A1">
        <w:rPr>
          <w:rFonts w:ascii="Times New Roman" w:eastAsia="Times New Roman" w:hAnsi="Times New Roman" w:cs="Times New Roman"/>
          <w:sz w:val="24"/>
        </w:rPr>
        <w:t>Tanulmányi Hivatal</w:t>
      </w:r>
      <w:r w:rsidRPr="002144A1">
        <w:rPr>
          <w:rFonts w:ascii="Times New Roman" w:eastAsia="Times New Roman" w:hAnsi="Times New Roman" w:cs="Times New Roman"/>
          <w:sz w:val="24"/>
        </w:rPr>
        <w:t xml:space="preserve"> kari referatúrája számára.</w:t>
      </w:r>
    </w:p>
    <w:p w14:paraId="6CE34EE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 hallgatói juttatásokkal kapcsolatos feladatok ellátásában, és az ösztöndíjakkal kapcsolatos ügyintézésben együttműködik a gazdasági alelnökkel.</w:t>
      </w:r>
    </w:p>
    <w:p w14:paraId="6757347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(8) A hallgatói juttatásokkal kapcsolatosan felügyeli a kari szintű juttatások elosztását, figyelemmel kíséri a juttatási keret változását.</w:t>
      </w:r>
    </w:p>
    <w:p w14:paraId="17854BFF" w14:textId="77777777" w:rsidR="005361E2" w:rsidRPr="002144A1" w:rsidRDefault="005361E2" w:rsidP="002144A1">
      <w:pPr>
        <w:spacing w:after="0" w:line="360" w:lineRule="auto"/>
        <w:jc w:val="both"/>
        <w:rPr>
          <w:rFonts w:ascii="Times New Roman" w:hAnsi="Times New Roman" w:cs="Times New Roman"/>
        </w:rPr>
      </w:pPr>
    </w:p>
    <w:p w14:paraId="6FC12C0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23. § A külügyi referens</w:t>
      </w:r>
    </w:p>
    <w:p w14:paraId="60C32A2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Külügyi kérdésekben képviseli az Önkormányzatot.</w:t>
      </w:r>
    </w:p>
    <w:p w14:paraId="3A355F7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Irányítja és szervezi az Önkormányzat külkapcsolatait.</w:t>
      </w:r>
    </w:p>
    <w:p w14:paraId="2C9BC8F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Együttműködik a kari külügyi hallgatói főmentorral.</w:t>
      </w:r>
    </w:p>
    <w:p w14:paraId="6F78C3A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Tisztsége alapján tagja:</w:t>
      </w:r>
    </w:p>
    <w:p w14:paraId="06F6D269" w14:textId="77777777" w:rsidR="005361E2" w:rsidRPr="002144A1" w:rsidRDefault="00D01D41" w:rsidP="002144A1">
      <w:pPr>
        <w:numPr>
          <w:ilvl w:val="1"/>
          <w:numId w:val="1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Tanácsnak,</w:t>
      </w:r>
    </w:p>
    <w:p w14:paraId="45F2B99F" w14:textId="60BF099A" w:rsidR="005361E2" w:rsidRPr="002144A1" w:rsidRDefault="00D01D41" w:rsidP="002144A1">
      <w:pPr>
        <w:numPr>
          <w:ilvl w:val="1"/>
          <w:numId w:val="1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w:t>
      </w:r>
      <w:r w:rsidR="002D615D" w:rsidRPr="002144A1">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Hallgatói Önkormányzat Külügyi Bizottságának.</w:t>
      </w:r>
    </w:p>
    <w:p w14:paraId="0BC7DA7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Gondoskodik a Kar hallgatóinak külföldi ösztöndíjakkal kapcsolatos tájékoztatásáról.</w:t>
      </w:r>
    </w:p>
    <w:p w14:paraId="0D13ADB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Diákcsere-programokat kezdeményez és felel a helyek korrekt elosztásáért.</w:t>
      </w:r>
    </w:p>
    <w:p w14:paraId="46FC13B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Részt vesz a Kar vendéghallgatói itt tartózkodásának szervezésében.</w:t>
      </w:r>
    </w:p>
    <w:p w14:paraId="4F8CD28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Kapcsolatot tart és együttműködik a tudományos és nemzetközi dékánhelyettessel valamint a</w:t>
      </w:r>
      <w:r w:rsidRPr="002144A1">
        <w:rPr>
          <w:rFonts w:ascii="Times New Roman" w:hAnsi="Times New Roman" w:cs="Times New Roman"/>
        </w:rPr>
        <w:t xml:space="preserve"> </w:t>
      </w:r>
      <w:r w:rsidRPr="002144A1">
        <w:rPr>
          <w:rFonts w:ascii="Times New Roman" w:eastAsia="Times New Roman" w:hAnsi="Times New Roman" w:cs="Times New Roman"/>
          <w:sz w:val="24"/>
        </w:rPr>
        <w:t>Kar hallgatói és oktatói mobilitási ügyekért felelős nemzetközi referensével.</w:t>
      </w:r>
    </w:p>
    <w:p w14:paraId="68749134" w14:textId="0647D552"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(9) </w:t>
      </w:r>
      <w:r w:rsidR="002D615D" w:rsidRPr="002144A1">
        <w:rPr>
          <w:rFonts w:ascii="Times New Roman" w:eastAsia="Times New Roman" w:hAnsi="Times New Roman" w:cs="Times New Roman"/>
          <w:sz w:val="24"/>
        </w:rPr>
        <w:t>Kapcsolatokat</w:t>
      </w:r>
      <w:r w:rsidRPr="002144A1">
        <w:rPr>
          <w:rFonts w:ascii="Times New Roman" w:eastAsia="Times New Roman" w:hAnsi="Times New Roman" w:cs="Times New Roman"/>
          <w:sz w:val="24"/>
        </w:rPr>
        <w:t xml:space="preserve"> épít ki és tart fenn országos és külföldi hallgatói szervezetekkel.</w:t>
      </w:r>
    </w:p>
    <w:p w14:paraId="5AF358C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Külügyi ügyekben segíti a kari képviselők munkáját.</w:t>
      </w:r>
    </w:p>
    <w:p w14:paraId="44A17873" w14:textId="0A0CCC21"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(11) </w:t>
      </w:r>
      <w:r w:rsidR="002D615D" w:rsidRPr="002144A1">
        <w:rPr>
          <w:rFonts w:ascii="Times New Roman" w:eastAsia="Times New Roman" w:hAnsi="Times New Roman" w:cs="Times New Roman"/>
          <w:sz w:val="24"/>
        </w:rPr>
        <w:t>Elnöke a Külügyi Bizottságnak</w:t>
      </w:r>
      <w:r w:rsidRPr="002144A1">
        <w:rPr>
          <w:rFonts w:ascii="Times New Roman" w:eastAsia="Times New Roman" w:hAnsi="Times New Roman" w:cs="Times New Roman"/>
          <w:sz w:val="24"/>
        </w:rPr>
        <w:t>.</w:t>
      </w:r>
    </w:p>
    <w:p w14:paraId="0196A96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(12) Összegyűjti, rendszerezi és értékeli a külföldi ösztöndíjakkal kapcsolatos információkat, valamint segíti a hallgatókat a lehetőségek minél jobb kihasználásában.</w:t>
      </w:r>
    </w:p>
    <w:p w14:paraId="52CB5A0D" w14:textId="77777777" w:rsidR="005361E2" w:rsidRPr="002144A1" w:rsidRDefault="005361E2" w:rsidP="002144A1">
      <w:pPr>
        <w:spacing w:after="0" w:line="360" w:lineRule="auto"/>
        <w:jc w:val="both"/>
        <w:rPr>
          <w:rFonts w:ascii="Times New Roman" w:hAnsi="Times New Roman" w:cs="Times New Roman"/>
        </w:rPr>
      </w:pPr>
    </w:p>
    <w:p w14:paraId="5E4A8FD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24. § A kommunikációs referens</w:t>
      </w:r>
    </w:p>
    <w:p w14:paraId="6D7CBE2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Kommunikációs ügyekben képviseli az Önkormányzatot.</w:t>
      </w:r>
    </w:p>
    <w:p w14:paraId="659723C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Felelős az Önkormányzat híreinek, közleményeinek és rendezvényeinek megjelentetéséért a kari és egyetemi fórumokon.</w:t>
      </w:r>
    </w:p>
    <w:p w14:paraId="7245364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Felelős az Önkormányzat arculatáért és külső megjelenéséért.</w:t>
      </w:r>
    </w:p>
    <w:p w14:paraId="6440349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Koordinálja az évfolyamok levelezőlistáit.</w:t>
      </w:r>
    </w:p>
    <w:p w14:paraId="0E2E1C7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Ellátja a BGGyK HÖK honlappal kapcsolatos feladatokat.</w:t>
      </w:r>
    </w:p>
    <w:p w14:paraId="1A0696A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Koordinálja a közösségi oldalakon való megjelenést.</w:t>
      </w:r>
    </w:p>
    <w:p w14:paraId="09CEA94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Szervezési és kommunikációs ügyekben segíti a kari képviselők munkáját.</w:t>
      </w:r>
    </w:p>
    <w:p w14:paraId="584131D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Gondoskodik az Önkormányzat rendezvényeinek a hirdetéséről, segíti a főszervezők munkáját.</w:t>
      </w:r>
    </w:p>
    <w:p w14:paraId="582189D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(9) Gondoskodik az Önkormányzat belső információáramlásának elősegítéséről.</w:t>
      </w:r>
    </w:p>
    <w:p w14:paraId="19B14E8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(10) Feladatai közé tartozik továbbá a kari és egyetemi plakátok kihelyezésének a megszervezése.</w:t>
      </w:r>
    </w:p>
    <w:p w14:paraId="421D5F1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(11) Kapcsolatot tart: </w:t>
      </w:r>
    </w:p>
    <w:p w14:paraId="7BD5BFFB" w14:textId="77777777" w:rsidR="005361E2" w:rsidRPr="002144A1" w:rsidRDefault="00D01D41" w:rsidP="002144A1">
      <w:pPr>
        <w:numPr>
          <w:ilvl w:val="0"/>
          <w:numId w:val="23"/>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 főszerkesztővel,</w:t>
      </w:r>
    </w:p>
    <w:p w14:paraId="5232FD17" w14:textId="77777777" w:rsidR="005361E2" w:rsidRPr="002144A1" w:rsidRDefault="00D01D41" w:rsidP="002144A1">
      <w:pPr>
        <w:numPr>
          <w:ilvl w:val="0"/>
          <w:numId w:val="23"/>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ELTE Online szerkesztőségével.</w:t>
      </w:r>
    </w:p>
    <w:p w14:paraId="09242D68"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(12) Tisztsége alapján tagja az ELTE HÖK Sajtó- és Kommunikációs Bizottságának.</w:t>
      </w:r>
    </w:p>
    <w:p w14:paraId="4BEE9E4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(13) Elnöke a Kommunikációs Bizottságnak.</w:t>
      </w:r>
    </w:p>
    <w:p w14:paraId="1C3B3681" w14:textId="77777777" w:rsidR="005361E2" w:rsidRPr="002144A1" w:rsidRDefault="005361E2" w:rsidP="002144A1">
      <w:pPr>
        <w:spacing w:after="0" w:line="360" w:lineRule="auto"/>
        <w:jc w:val="both"/>
        <w:rPr>
          <w:rFonts w:ascii="Times New Roman" w:hAnsi="Times New Roman" w:cs="Times New Roman"/>
        </w:rPr>
      </w:pPr>
    </w:p>
    <w:p w14:paraId="26A6C07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25. § A sport- és rendezvényszervező referens</w:t>
      </w:r>
    </w:p>
    <w:p w14:paraId="66335C2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Sport- és rendezvényügyekben képviseli az Önkormányzatot.</w:t>
      </w:r>
    </w:p>
    <w:p w14:paraId="5B62BE0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Kar hallgatói rendezvényeivel kapcsolatos tevékenységeket koordinálja.</w:t>
      </w:r>
    </w:p>
    <w:p w14:paraId="7620CA1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programokkal kapcsolatos hallgatói ötleteket gyűjti, majd beépíti a rendezvényekbe.</w:t>
      </w:r>
    </w:p>
    <w:p w14:paraId="62F4B88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Feladata az intézményi hagyományok felújítása és ápolása. </w:t>
      </w:r>
    </w:p>
    <w:p w14:paraId="61570DE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Kari rendezvények lebonyolításában és szervezésében vesz részt.</w:t>
      </w:r>
    </w:p>
    <w:p w14:paraId="63BCECA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Koordinálja a sportrendezvényeket a sportügyekért felelős megbízottal együttműködve.</w:t>
      </w:r>
    </w:p>
    <w:p w14:paraId="61CF69B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Tisztsége alapján tagja:</w:t>
      </w:r>
    </w:p>
    <w:p w14:paraId="6D171094" w14:textId="77777777" w:rsidR="005361E2" w:rsidRPr="002144A1" w:rsidRDefault="00D01D41" w:rsidP="002144A1">
      <w:pPr>
        <w:numPr>
          <w:ilvl w:val="0"/>
          <w:numId w:val="20"/>
        </w:numPr>
        <w:spacing w:after="0" w:line="360" w:lineRule="auto"/>
        <w:ind w:left="709"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Tanácsnak,</w:t>
      </w:r>
    </w:p>
    <w:p w14:paraId="28E3F714" w14:textId="77777777" w:rsidR="005361E2" w:rsidRPr="002144A1" w:rsidRDefault="00D01D41" w:rsidP="002144A1">
      <w:pPr>
        <w:numPr>
          <w:ilvl w:val="0"/>
          <w:numId w:val="20"/>
        </w:numPr>
        <w:spacing w:after="0" w:line="360" w:lineRule="auto"/>
        <w:ind w:left="709"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ELTE HÖK Rendezvényszervezői Bizottságnak.</w:t>
      </w:r>
    </w:p>
    <w:p w14:paraId="4C8A70B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Részt vesz a sport ösztöndíj pályázati kiírásának előkészítésében és a pályázatok elbírálásában.</w:t>
      </w:r>
    </w:p>
    <w:p w14:paraId="7613DE8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(9) Rendezvényszervezési és sportügyekben segíti a kari képviselők munkáját.</w:t>
      </w:r>
    </w:p>
    <w:p w14:paraId="734C88A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Rendezvények hirdetésével kapcsolatban együttműködik a Kommunikációs referenssel.</w:t>
      </w:r>
    </w:p>
    <w:p w14:paraId="5A24587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(11) Elnöke a kari Sport- és Rendezvényszervező Bizottságnak.</w:t>
      </w:r>
    </w:p>
    <w:p w14:paraId="3F63DF85" w14:textId="77777777" w:rsidR="005361E2" w:rsidRPr="002144A1" w:rsidRDefault="005361E2" w:rsidP="002144A1">
      <w:pPr>
        <w:spacing w:after="0" w:line="360" w:lineRule="auto"/>
        <w:jc w:val="both"/>
        <w:rPr>
          <w:rFonts w:ascii="Times New Roman" w:hAnsi="Times New Roman" w:cs="Times New Roman"/>
        </w:rPr>
      </w:pPr>
    </w:p>
    <w:p w14:paraId="7582D3E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26. § Az esélyegyenlőségi referens</w:t>
      </w:r>
    </w:p>
    <w:p w14:paraId="3708E01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Tisztsége alapján tagja az ELTE HÖK Esélyegyenlőségi Bizottságának.</w:t>
      </w:r>
    </w:p>
    <w:p w14:paraId="6A88FC8F" w14:textId="6A434E36"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w:t>
      </w:r>
      <w:r w:rsidR="002D615D" w:rsidRPr="002144A1">
        <w:rPr>
          <w:rFonts w:ascii="Times New Roman" w:eastAsia="Times New Roman" w:hAnsi="Times New Roman" w:cs="Times New Roman"/>
          <w:sz w:val="24"/>
        </w:rPr>
        <w:t xml:space="preserve">Elnöke a kari </w:t>
      </w:r>
      <w:r w:rsidRPr="002144A1">
        <w:rPr>
          <w:rFonts w:ascii="Times New Roman" w:eastAsia="Times New Roman" w:hAnsi="Times New Roman" w:cs="Times New Roman"/>
          <w:sz w:val="24"/>
        </w:rPr>
        <w:t>Esélyegyen</w:t>
      </w:r>
      <w:r w:rsidR="002D615D" w:rsidRPr="002144A1">
        <w:rPr>
          <w:rFonts w:ascii="Times New Roman" w:eastAsia="Times New Roman" w:hAnsi="Times New Roman" w:cs="Times New Roman"/>
          <w:sz w:val="24"/>
        </w:rPr>
        <w:t>lőségi Bizottságnak</w:t>
      </w:r>
      <w:r w:rsidRPr="002144A1">
        <w:rPr>
          <w:rFonts w:ascii="Times New Roman" w:eastAsia="Times New Roman" w:hAnsi="Times New Roman" w:cs="Times New Roman"/>
          <w:sz w:val="24"/>
        </w:rPr>
        <w:t>.</w:t>
      </w:r>
    </w:p>
    <w:p w14:paraId="244DFAF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Speciális szükségletű hallgatói ügyekben képviseli az Önkormányzatot.</w:t>
      </w:r>
    </w:p>
    <w:p w14:paraId="5EA21A6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Képviseli az Egyetemen tanuló fogyatékossággal élő és/vagy hátrányos helyzetű hallgatók ügyeit.</w:t>
      </w:r>
    </w:p>
    <w:p w14:paraId="0BDC4D4C" w14:textId="17BA6B8D"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Kapcsolatot tart a</w:t>
      </w:r>
      <w:r w:rsidR="002D615D" w:rsidRPr="002144A1">
        <w:rPr>
          <w:rFonts w:ascii="Times New Roman" w:eastAsia="Times New Roman" w:hAnsi="Times New Roman" w:cs="Times New Roman"/>
          <w:sz w:val="24"/>
        </w:rPr>
        <w:t>z ELTE</w:t>
      </w:r>
      <w:r w:rsidRPr="002144A1">
        <w:rPr>
          <w:rFonts w:ascii="Times New Roman" w:eastAsia="Times New Roman" w:hAnsi="Times New Roman" w:cs="Times New Roman"/>
          <w:sz w:val="24"/>
        </w:rPr>
        <w:t xml:space="preserve"> </w:t>
      </w:r>
      <w:r w:rsidR="002D615D" w:rsidRPr="002144A1">
        <w:rPr>
          <w:rFonts w:ascii="Times New Roman" w:eastAsia="Times New Roman" w:hAnsi="Times New Roman" w:cs="Times New Roman"/>
          <w:sz w:val="24"/>
        </w:rPr>
        <w:t>Fogyatékosügyi Központtal</w:t>
      </w:r>
      <w:r w:rsidRPr="002144A1">
        <w:rPr>
          <w:rFonts w:ascii="Times New Roman" w:eastAsia="Times New Roman" w:hAnsi="Times New Roman" w:cs="Times New Roman"/>
          <w:sz w:val="24"/>
        </w:rPr>
        <w:t>.</w:t>
      </w:r>
    </w:p>
    <w:p w14:paraId="1D8E089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Segíti a kari speciális szükségletű hallgatókat.</w:t>
      </w:r>
    </w:p>
    <w:p w14:paraId="6CEC7A9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Speciális szükségletű hallgatói ügyekben segíti a kari képviselők munkáját.</w:t>
      </w:r>
    </w:p>
    <w:p w14:paraId="47280F1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(8) Figyelemmel kíséri a speciális szükségletű hallgatókat érintő jogszabályi változásokat.</w:t>
      </w:r>
    </w:p>
    <w:p w14:paraId="66D767D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(9) Felügyeli a fogyatékossággal élő, illetve hátrányos helyzetű hallgatók számára kiírt pályázatokat.</w:t>
      </w:r>
    </w:p>
    <w:p w14:paraId="70B709A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Tájékoztatja a fogyatékossággal élő, illetve hátrányos helyzetű hallgatókat a részükre kiírt pályázatokról, valamint az őket megillető jogosultságokról és speciális eljárásokról.</w:t>
      </w:r>
    </w:p>
    <w:p w14:paraId="4E63BB3A" w14:textId="77777777" w:rsidR="005361E2" w:rsidRPr="002144A1" w:rsidRDefault="005361E2" w:rsidP="002144A1">
      <w:pPr>
        <w:spacing w:after="0" w:line="360" w:lineRule="auto"/>
        <w:jc w:val="both"/>
        <w:rPr>
          <w:rFonts w:ascii="Times New Roman" w:hAnsi="Times New Roman" w:cs="Times New Roman"/>
        </w:rPr>
      </w:pPr>
    </w:p>
    <w:p w14:paraId="6312742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27. § A kollégiumi referens</w:t>
      </w:r>
    </w:p>
    <w:p w14:paraId="55FE5B4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Kollégiumi ügyekben képviseli az Önkormányzatot.</w:t>
      </w:r>
    </w:p>
    <w:p w14:paraId="1A00703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Kollégiumi Diákbizottsággal együttműködve:</w:t>
      </w:r>
    </w:p>
    <w:p w14:paraId="1DDE858A" w14:textId="77777777" w:rsidR="005361E2" w:rsidRPr="002144A1" w:rsidRDefault="00D01D41" w:rsidP="002144A1">
      <w:pPr>
        <w:numPr>
          <w:ilvl w:val="0"/>
          <w:numId w:val="2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intézi a kollégiummal kapcsolatos mindennapi ügyeket;</w:t>
      </w:r>
    </w:p>
    <w:p w14:paraId="7CB5CD81" w14:textId="77777777" w:rsidR="005361E2" w:rsidRPr="002144A1" w:rsidRDefault="00D01D41" w:rsidP="002144A1">
      <w:pPr>
        <w:numPr>
          <w:ilvl w:val="0"/>
          <w:numId w:val="2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kapcsolatot tart a kollégiumok vezetőivel.</w:t>
      </w:r>
    </w:p>
    <w:p w14:paraId="6599CDE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Tájékoztatja a sport- és rendezvényszervező referenst a kollégiumban felmerülő hallgatói igényekről, és segíti őt a kulturális programok szervezésében, lebonyolításában.</w:t>
      </w:r>
    </w:p>
    <w:p w14:paraId="587D742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Kollégiumi és bármely igény szerinti ügyben segíti a kari képviselők munkáját.</w:t>
      </w:r>
    </w:p>
    <w:p w14:paraId="5FDEF14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Kollégiumi referensnek az Önkormányzatnak csak ELTE-s</w:t>
      </w:r>
      <w:r w:rsidRPr="002144A1">
        <w:rPr>
          <w:rFonts w:ascii="Times New Roman" w:eastAsia="Times New Roman" w:hAnsi="Times New Roman" w:cs="Times New Roman"/>
          <w:color w:val="9900FF"/>
          <w:sz w:val="24"/>
        </w:rPr>
        <w:t xml:space="preserve"> </w:t>
      </w:r>
      <w:r w:rsidRPr="002144A1">
        <w:rPr>
          <w:rFonts w:ascii="Times New Roman" w:eastAsia="Times New Roman" w:hAnsi="Times New Roman" w:cs="Times New Roman"/>
          <w:sz w:val="24"/>
        </w:rPr>
        <w:t>kollégiumi jogviszonnyal rendelkező tagja választható.</w:t>
      </w:r>
    </w:p>
    <w:p w14:paraId="06DC536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Tisztsége alapján tagja:</w:t>
      </w:r>
    </w:p>
    <w:p w14:paraId="4D79030A" w14:textId="77777777" w:rsidR="005361E2" w:rsidRPr="002144A1" w:rsidRDefault="00D01D41" w:rsidP="002144A1">
      <w:pPr>
        <w:spacing w:after="0" w:line="360" w:lineRule="auto"/>
        <w:ind w:left="435"/>
        <w:jc w:val="both"/>
        <w:rPr>
          <w:rFonts w:ascii="Times New Roman" w:hAnsi="Times New Roman" w:cs="Times New Roman"/>
        </w:rPr>
      </w:pPr>
      <w:r w:rsidRPr="002144A1">
        <w:rPr>
          <w:rFonts w:ascii="Times New Roman" w:eastAsia="Times New Roman" w:hAnsi="Times New Roman" w:cs="Times New Roman"/>
          <w:sz w:val="24"/>
        </w:rPr>
        <w:t>a) a Kari Tanácsnak,</w:t>
      </w:r>
    </w:p>
    <w:p w14:paraId="3676884D" w14:textId="77777777" w:rsidR="005361E2" w:rsidRPr="002144A1" w:rsidRDefault="00D01D41" w:rsidP="002144A1">
      <w:pPr>
        <w:spacing w:after="0" w:line="360" w:lineRule="auto"/>
        <w:ind w:left="435"/>
        <w:jc w:val="both"/>
        <w:rPr>
          <w:rFonts w:ascii="Times New Roman" w:hAnsi="Times New Roman" w:cs="Times New Roman"/>
        </w:rPr>
      </w:pPr>
      <w:r w:rsidRPr="002144A1">
        <w:rPr>
          <w:rFonts w:ascii="Times New Roman" w:eastAsia="Times New Roman" w:hAnsi="Times New Roman" w:cs="Times New Roman"/>
          <w:sz w:val="24"/>
        </w:rPr>
        <w:t>b) ELTE Kollégiumi Hallgatói Önkormányzat Küldöttgyűlésének.</w:t>
      </w:r>
    </w:p>
    <w:p w14:paraId="7C57BA8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 kollégiumi referensnek jogában áll a jelen Alapszabály 8. § (9) bekezdésében foglalt heti 2 fogadóórából 1 fogadóórát kollégiumban tartani.</w:t>
      </w:r>
    </w:p>
    <w:p w14:paraId="4C9ABA1C" w14:textId="77777777" w:rsidR="005361E2" w:rsidRPr="002144A1" w:rsidRDefault="005361E2" w:rsidP="002144A1">
      <w:pPr>
        <w:spacing w:after="0" w:line="360" w:lineRule="auto"/>
        <w:rPr>
          <w:rFonts w:ascii="Times New Roman" w:hAnsi="Times New Roman" w:cs="Times New Roman"/>
        </w:rPr>
      </w:pPr>
    </w:p>
    <w:p w14:paraId="66E29684"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Egyéb tisztségviselők</w:t>
      </w:r>
    </w:p>
    <w:p w14:paraId="1DB537B2" w14:textId="77777777" w:rsidR="005361E2" w:rsidRPr="002144A1" w:rsidRDefault="005361E2" w:rsidP="002144A1">
      <w:pPr>
        <w:spacing w:after="0" w:line="360" w:lineRule="auto"/>
        <w:jc w:val="center"/>
        <w:rPr>
          <w:rFonts w:ascii="Times New Roman" w:hAnsi="Times New Roman" w:cs="Times New Roman"/>
        </w:rPr>
      </w:pPr>
    </w:p>
    <w:p w14:paraId="4C26772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28. § A seniorkoordinátor</w:t>
      </w:r>
    </w:p>
    <w:p w14:paraId="7AB6556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Koordinátora a seniorrendszernek.</w:t>
      </w:r>
    </w:p>
    <w:p w14:paraId="3FF6633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Felelős a seniorrendszer működtetéséért és irányításáért.</w:t>
      </w:r>
    </w:p>
    <w:p w14:paraId="6A4A4F3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Éves munkatervet készít, és gondoskodik annak végrehajtásáról.</w:t>
      </w:r>
    </w:p>
    <w:p w14:paraId="3FCDB6F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Feladata:</w:t>
      </w:r>
    </w:p>
    <w:p w14:paraId="51F0EE3B" w14:textId="77777777" w:rsidR="005361E2" w:rsidRPr="002144A1" w:rsidRDefault="00D01D41" w:rsidP="002144A1">
      <w:pPr>
        <w:numPr>
          <w:ilvl w:val="1"/>
          <w:numId w:val="2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seniorok toborzása;</w:t>
      </w:r>
    </w:p>
    <w:p w14:paraId="22F038BC" w14:textId="77777777" w:rsidR="005361E2" w:rsidRPr="002144A1" w:rsidRDefault="00D01D41" w:rsidP="002144A1">
      <w:pPr>
        <w:numPr>
          <w:ilvl w:val="1"/>
          <w:numId w:val="2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tavaszi és nyári képzések megszervezése. A képzéshez szükséges körülmények megteremtése. A képzések célja a seniorok felkészítése a 28. § (9) bekezdésben megnevezett feladataikra;</w:t>
      </w:r>
    </w:p>
    <w:p w14:paraId="74BD3BF7" w14:textId="77777777" w:rsidR="005361E2" w:rsidRPr="002144A1" w:rsidRDefault="00D01D41" w:rsidP="002144A1">
      <w:pPr>
        <w:numPr>
          <w:ilvl w:val="1"/>
          <w:numId w:val="2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lastRenderedPageBreak/>
        <w:t>A seniorok felkészültségének mérése, a képzés során elsajátított ismeretanyag számonkérése;</w:t>
      </w:r>
    </w:p>
    <w:p w14:paraId="1AB2715D" w14:textId="77777777" w:rsidR="005361E2" w:rsidRPr="002144A1" w:rsidRDefault="00D01D41" w:rsidP="002144A1">
      <w:pPr>
        <w:numPr>
          <w:ilvl w:val="1"/>
          <w:numId w:val="2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seniorrendszerrel kapcsolatos vélemények összegyűjtése, kiértékelése;</w:t>
      </w:r>
    </w:p>
    <w:p w14:paraId="4AB3AF5D" w14:textId="77777777" w:rsidR="005361E2" w:rsidRPr="002144A1" w:rsidRDefault="00D01D41" w:rsidP="002144A1">
      <w:pPr>
        <w:numPr>
          <w:ilvl w:val="1"/>
          <w:numId w:val="2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seniorok képzésről, gólyatáborról és az őszi senior programokról alkotott véleményének összegyűjtése;</w:t>
      </w:r>
    </w:p>
    <w:p w14:paraId="6A5B4D90" w14:textId="7E237B24" w:rsidR="005361E2" w:rsidRPr="002144A1" w:rsidRDefault="00D01D41" w:rsidP="002144A1">
      <w:pPr>
        <w:numPr>
          <w:ilvl w:val="1"/>
          <w:numId w:val="2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elsőévesek senioraik tevékenységéről alkotott véleményének összegyűjtése.</w:t>
      </w:r>
    </w:p>
    <w:p w14:paraId="4BBB71C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Választása pályázat útján történik, mandátuma egy évre szól. A pályázatot az Elnök írja ki, a Seniorkoordinátort az Elnökség választja meg.</w:t>
      </w:r>
    </w:p>
    <w:p w14:paraId="71094279" w14:textId="77777777" w:rsidR="005361E2" w:rsidRPr="002144A1" w:rsidRDefault="00D01D41"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(6) Beszámolási kötelezettséggel tartozik az Elnökség és a Küldöttgyűlés felé.</w:t>
      </w:r>
    </w:p>
    <w:p w14:paraId="65BCC8FA" w14:textId="37C2FE40" w:rsidR="002D615D"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(7) Az elnökségi ülések állandó meghívottja</w:t>
      </w:r>
    </w:p>
    <w:p w14:paraId="0B4811F9" w14:textId="341F1B54" w:rsidR="005361E2"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(8</w:t>
      </w:r>
      <w:r w:rsidR="00D01D41" w:rsidRPr="002144A1">
        <w:rPr>
          <w:rFonts w:ascii="Times New Roman" w:eastAsia="Times New Roman" w:hAnsi="Times New Roman" w:cs="Times New Roman"/>
          <w:sz w:val="24"/>
        </w:rPr>
        <w:t>) A seniorrendszer tagjai a seniorok. A senior az ELTE BGGyK aktív jogviszonnyal rendelkező hallgatója, akinek feladata az aktuális tanévben felvételt nyert hallgatók segítése.</w:t>
      </w:r>
    </w:p>
    <w:p w14:paraId="6FE215AB" w14:textId="7DFA889E" w:rsidR="002D615D"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(9) Az elnökségi ülések állandó meghívottjai nem lehetnek seniorok.</w:t>
      </w:r>
    </w:p>
    <w:p w14:paraId="66E6343A" w14:textId="1F96B5B4" w:rsidR="005361E2" w:rsidRPr="002144A1" w:rsidRDefault="002D615D"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w:t>
      </w:r>
      <w:r w:rsidR="00D01D41" w:rsidRPr="002144A1">
        <w:rPr>
          <w:rFonts w:ascii="Times New Roman" w:eastAsia="Times New Roman" w:hAnsi="Times New Roman" w:cs="Times New Roman"/>
          <w:sz w:val="24"/>
        </w:rPr>
        <w:t>) A seniorkoordinátor szorosan együttműködik a gólyatábor főszervezőivel, illetve az Elnökség tagjaival, a lehető legjobb minőségű képzések megszervezése, ezáltal a seniorok lehető legjobb képzettségének elérése érdekében.</w:t>
      </w:r>
    </w:p>
    <w:p w14:paraId="286E8CCF" w14:textId="7ACC5005" w:rsidR="005361E2" w:rsidRPr="002144A1" w:rsidRDefault="002D615D"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(11</w:t>
      </w:r>
      <w:r w:rsidR="00D01D41" w:rsidRPr="002144A1">
        <w:rPr>
          <w:rFonts w:ascii="Times New Roman" w:eastAsia="Times New Roman" w:hAnsi="Times New Roman" w:cs="Times New Roman"/>
          <w:sz w:val="24"/>
        </w:rPr>
        <w:t>) A senior feladata:</w:t>
      </w:r>
    </w:p>
    <w:p w14:paraId="341C9EB7" w14:textId="77777777" w:rsidR="005361E2" w:rsidRPr="002144A1" w:rsidRDefault="00D01D41" w:rsidP="002144A1">
      <w:pPr>
        <w:numPr>
          <w:ilvl w:val="1"/>
          <w:numId w:val="12"/>
        </w:numPr>
        <w:spacing w:after="0" w:line="360" w:lineRule="auto"/>
        <w:ind w:left="1276"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segíteni az alap- és mesterképzésre újonnan felvételt nyert hallgatók (továbbiakban: gólya) egyetemi beilleszkedését;</w:t>
      </w:r>
    </w:p>
    <w:p w14:paraId="4901B131" w14:textId="77777777" w:rsidR="005361E2" w:rsidRPr="002144A1" w:rsidRDefault="00D01D41" w:rsidP="002144A1">
      <w:pPr>
        <w:numPr>
          <w:ilvl w:val="1"/>
          <w:numId w:val="12"/>
        </w:numPr>
        <w:spacing w:after="0" w:line="360" w:lineRule="auto"/>
        <w:ind w:left="1276"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gólyacsapatának az egyetemi élettel kapcsolatos megfelelő, pontos információk átadása;</w:t>
      </w:r>
    </w:p>
    <w:p w14:paraId="60F76F0E" w14:textId="77777777" w:rsidR="005361E2" w:rsidRPr="002144A1" w:rsidRDefault="00D01D41" w:rsidP="002144A1">
      <w:pPr>
        <w:numPr>
          <w:ilvl w:val="1"/>
          <w:numId w:val="12"/>
        </w:numPr>
        <w:spacing w:after="0" w:line="360" w:lineRule="auto"/>
        <w:ind w:left="1276"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lehetőségekhez mérten, az adódó problémákban történő segítségnyújtás;</w:t>
      </w:r>
    </w:p>
    <w:p w14:paraId="0F6C4627" w14:textId="77777777" w:rsidR="005361E2" w:rsidRPr="002144A1" w:rsidRDefault="00D01D41" w:rsidP="002144A1">
      <w:pPr>
        <w:numPr>
          <w:ilvl w:val="1"/>
          <w:numId w:val="12"/>
        </w:numPr>
        <w:spacing w:after="0" w:line="360" w:lineRule="auto"/>
        <w:ind w:left="1276"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folyamatos tájékozódás a szakmai szervezetek, valamint az Önkormányzat nyújtotta lehetőségekről, majd ezekről elsős csoportjának tájékoztatása;</w:t>
      </w:r>
    </w:p>
    <w:p w14:paraId="47CC0662" w14:textId="77777777" w:rsidR="005361E2" w:rsidRPr="002144A1" w:rsidRDefault="00D01D41" w:rsidP="002144A1">
      <w:pPr>
        <w:numPr>
          <w:ilvl w:val="1"/>
          <w:numId w:val="12"/>
        </w:numPr>
        <w:spacing w:after="0" w:line="360" w:lineRule="auto"/>
        <w:ind w:left="1276"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seniortársaival történő együttműködés;</w:t>
      </w:r>
    </w:p>
    <w:p w14:paraId="791DAAA0" w14:textId="77777777" w:rsidR="005361E2" w:rsidRPr="002144A1" w:rsidRDefault="00D01D41" w:rsidP="002144A1">
      <w:pPr>
        <w:numPr>
          <w:ilvl w:val="1"/>
          <w:numId w:val="12"/>
        </w:numPr>
        <w:spacing w:after="0" w:line="360" w:lineRule="auto"/>
        <w:ind w:left="1276"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gólyatábor lebonyolításában való aktív részvétel.</w:t>
      </w:r>
    </w:p>
    <w:p w14:paraId="0227B1D7" w14:textId="77777777" w:rsidR="005361E2" w:rsidRPr="002144A1" w:rsidRDefault="005361E2" w:rsidP="002144A1">
      <w:pPr>
        <w:spacing w:after="0" w:line="360" w:lineRule="auto"/>
        <w:jc w:val="both"/>
        <w:rPr>
          <w:rFonts w:ascii="Times New Roman" w:hAnsi="Times New Roman" w:cs="Times New Roman"/>
        </w:rPr>
      </w:pPr>
    </w:p>
    <w:p w14:paraId="47DE465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29. § A főszerkesztő</w:t>
      </w:r>
    </w:p>
    <w:p w14:paraId="353E660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Megszervezi és felügyeli az Önkormányzat újságjának, kiadványainak szerkesztését és kiadását.</w:t>
      </w:r>
    </w:p>
    <w:p w14:paraId="35DC2DC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Az újságok és kiadványok anyagi ügyeivel kapcsolatban együttműködik a gazdasági alelnökkel.</w:t>
      </w:r>
    </w:p>
    <w:p w14:paraId="5AD3DC1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(3) Koordinálja a kari újság szerkesztőségének feladatait.</w:t>
      </w:r>
    </w:p>
    <w:p w14:paraId="0CB03BAD" w14:textId="1EB60B85" w:rsidR="005361E2" w:rsidRPr="002144A1" w:rsidRDefault="00D01D41"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(4) Kapcsolatot tart </w:t>
      </w:r>
      <w:r w:rsidR="002D615D" w:rsidRPr="002144A1">
        <w:rPr>
          <w:rFonts w:ascii="Times New Roman" w:eastAsia="Times New Roman" w:hAnsi="Times New Roman" w:cs="Times New Roman"/>
          <w:sz w:val="24"/>
        </w:rPr>
        <w:t>az ELTE Press főszerkesztőjével és az ELTE Online szerkesztőségével.</w:t>
      </w:r>
    </w:p>
    <w:p w14:paraId="0CA152B8" w14:textId="6A6902F4" w:rsidR="002D615D"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(5) Kapcsolatot tart a kommunikációs referenssel.</w:t>
      </w:r>
    </w:p>
    <w:p w14:paraId="5FEE07FB" w14:textId="75E892F1" w:rsidR="005361E2" w:rsidRPr="002144A1" w:rsidRDefault="002D615D"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w:t>
      </w:r>
      <w:r w:rsidR="00D01D41" w:rsidRPr="002144A1">
        <w:rPr>
          <w:rFonts w:ascii="Times New Roman" w:eastAsia="Times New Roman" w:hAnsi="Times New Roman" w:cs="Times New Roman"/>
          <w:sz w:val="24"/>
        </w:rPr>
        <w:t>) Kapcsolatot tart az Egyetem többi kari lapjának főszerkesztőivel.</w:t>
      </w:r>
    </w:p>
    <w:p w14:paraId="49B5017F" w14:textId="77EB3484" w:rsidR="005361E2" w:rsidRPr="002144A1" w:rsidRDefault="002D615D"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w:t>
      </w:r>
      <w:r w:rsidR="00D01D41" w:rsidRPr="002144A1">
        <w:rPr>
          <w:rFonts w:ascii="Times New Roman" w:eastAsia="Times New Roman" w:hAnsi="Times New Roman" w:cs="Times New Roman"/>
          <w:sz w:val="24"/>
        </w:rPr>
        <w:t>) Felel a minőségi tartalomért.</w:t>
      </w:r>
    </w:p>
    <w:p w14:paraId="400752C2" w14:textId="6A2BE9C3" w:rsidR="005361E2" w:rsidRPr="002144A1" w:rsidRDefault="002D615D"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w:t>
      </w:r>
      <w:r w:rsidR="00D01D41" w:rsidRPr="002144A1">
        <w:rPr>
          <w:rFonts w:ascii="Times New Roman" w:eastAsia="Times New Roman" w:hAnsi="Times New Roman" w:cs="Times New Roman"/>
          <w:sz w:val="24"/>
        </w:rPr>
        <w:t>) Felel a pontos megjelenésért.</w:t>
      </w:r>
    </w:p>
    <w:p w14:paraId="73FEAC59" w14:textId="5A68D40A" w:rsidR="005361E2" w:rsidRPr="002144A1" w:rsidRDefault="002D615D"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(9</w:t>
      </w:r>
      <w:r w:rsidR="00D01D41" w:rsidRPr="002144A1">
        <w:rPr>
          <w:rFonts w:ascii="Times New Roman" w:eastAsia="Times New Roman" w:hAnsi="Times New Roman" w:cs="Times New Roman"/>
          <w:sz w:val="24"/>
        </w:rPr>
        <w:t>) Koordinálja az egyetemen kívüli hirdetőkkel és nyomdával kapcsolatos egyeztetéseket.</w:t>
      </w:r>
    </w:p>
    <w:p w14:paraId="0C26C44D" w14:textId="20A7F6BD" w:rsidR="005361E2"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(10</w:t>
      </w:r>
      <w:r w:rsidR="00D01D41" w:rsidRPr="002144A1">
        <w:rPr>
          <w:rFonts w:ascii="Times New Roman" w:eastAsia="Times New Roman" w:hAnsi="Times New Roman" w:cs="Times New Roman"/>
          <w:sz w:val="24"/>
        </w:rPr>
        <w:t>) A főszerkesztőt az Elnökség választja meg.</w:t>
      </w:r>
    </w:p>
    <w:p w14:paraId="66B177D8" w14:textId="67E1478B" w:rsidR="002D615D"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(11) Az elnökségi ülések állandó meghívottja</w:t>
      </w:r>
    </w:p>
    <w:p w14:paraId="46457C17" w14:textId="77777777" w:rsidR="005361E2" w:rsidRPr="002144A1" w:rsidRDefault="005361E2" w:rsidP="002144A1">
      <w:pPr>
        <w:spacing w:after="0" w:line="360" w:lineRule="auto"/>
        <w:jc w:val="both"/>
        <w:rPr>
          <w:rFonts w:ascii="Times New Roman" w:hAnsi="Times New Roman" w:cs="Times New Roman"/>
        </w:rPr>
      </w:pPr>
    </w:p>
    <w:p w14:paraId="72B6481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30. § Elnöki megbízott:</w:t>
      </w:r>
    </w:p>
    <w:p w14:paraId="55F843A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Segíti az elnök tevékenységét.</w:t>
      </w:r>
    </w:p>
    <w:p w14:paraId="3047C7B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Személyét az Elnökség választja meg.</w:t>
      </w:r>
    </w:p>
    <w:p w14:paraId="4CC588D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Elkészíti a küldöttgyűlési és elnökségi ülések emlékeztetőit.</w:t>
      </w:r>
    </w:p>
    <w:p w14:paraId="511FF71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Kapcsolatot tart a Küldöttgyűlés tagjaival.</w:t>
      </w:r>
    </w:p>
    <w:p w14:paraId="5256729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Felel az utánpótlásképzésért.</w:t>
      </w:r>
    </w:p>
    <w:p w14:paraId="5977BB4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Az utánpótlásképzéssel kapcsolatban szorosan együttműködik az Elnökség tagjaival.</w:t>
      </w:r>
    </w:p>
    <w:p w14:paraId="6158DFF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Az utánpótlásképzéshez szükséges tudásanyag összeállításában és frissítésében együttműködik más tisztségviselőkkel.</w:t>
      </w:r>
    </w:p>
    <w:p w14:paraId="29942D7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Az elnök által rábízott eseti feladatokat ellátja.</w:t>
      </w:r>
    </w:p>
    <w:p w14:paraId="34A207CD" w14:textId="66B9EC5A" w:rsidR="005361E2"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(9) Az elnökségi ülések állandó meghívottja.</w:t>
      </w:r>
    </w:p>
    <w:p w14:paraId="4D2256A4" w14:textId="77777777" w:rsidR="002D615D" w:rsidRPr="002144A1" w:rsidRDefault="002D615D" w:rsidP="002144A1">
      <w:pPr>
        <w:spacing w:after="0" w:line="360" w:lineRule="auto"/>
        <w:jc w:val="both"/>
        <w:rPr>
          <w:rFonts w:ascii="Times New Roman" w:eastAsia="Times New Roman" w:hAnsi="Times New Roman" w:cs="Times New Roman"/>
          <w:sz w:val="24"/>
        </w:rPr>
      </w:pPr>
    </w:p>
    <w:p w14:paraId="471212D2"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Szakterületi Bizottságok</w:t>
      </w:r>
    </w:p>
    <w:p w14:paraId="1B68E9D8" w14:textId="77777777" w:rsidR="005361E2" w:rsidRPr="002144A1" w:rsidRDefault="005361E2" w:rsidP="002144A1">
      <w:pPr>
        <w:spacing w:after="0" w:line="360" w:lineRule="auto"/>
        <w:jc w:val="center"/>
        <w:rPr>
          <w:rFonts w:ascii="Times New Roman" w:hAnsi="Times New Roman" w:cs="Times New Roman"/>
        </w:rPr>
      </w:pPr>
    </w:p>
    <w:p w14:paraId="22DFB7F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31. § </w:t>
      </w:r>
      <w:r w:rsidRPr="002144A1">
        <w:rPr>
          <w:rFonts w:ascii="Times New Roman" w:eastAsia="Times New Roman" w:hAnsi="Times New Roman" w:cs="Times New Roman"/>
          <w:sz w:val="24"/>
        </w:rPr>
        <w:t xml:space="preserve">(1) A szakmai döntések előkészítésére és meghozatalára az Önkormányzatban – állandó vagy eseti jelleggel — szakterületi bizottságok működnek. </w:t>
      </w:r>
    </w:p>
    <w:p w14:paraId="7BA271C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Az Önkormányzatban az alábbi állandó szakterületi bizottságok működnek: </w:t>
      </w:r>
    </w:p>
    <w:p w14:paraId="21F3A55A" w14:textId="77777777" w:rsidR="005361E2" w:rsidRPr="002144A1" w:rsidRDefault="00D01D41" w:rsidP="002144A1">
      <w:pPr>
        <w:spacing w:after="0" w:line="360" w:lineRule="auto"/>
        <w:ind w:left="1416"/>
        <w:jc w:val="both"/>
        <w:rPr>
          <w:rFonts w:ascii="Times New Roman" w:hAnsi="Times New Roman" w:cs="Times New Roman"/>
        </w:rPr>
      </w:pPr>
      <w:r w:rsidRPr="002144A1">
        <w:rPr>
          <w:rFonts w:ascii="Times New Roman" w:eastAsia="Times New Roman" w:hAnsi="Times New Roman" w:cs="Times New Roman"/>
          <w:sz w:val="24"/>
        </w:rPr>
        <w:t>a) Esélyegyenlőségi Bizottság,</w:t>
      </w:r>
    </w:p>
    <w:p w14:paraId="1B1B413E" w14:textId="77777777" w:rsidR="005361E2" w:rsidRPr="002144A1" w:rsidRDefault="00D01D41" w:rsidP="002144A1">
      <w:pPr>
        <w:spacing w:after="0" w:line="360" w:lineRule="auto"/>
        <w:ind w:left="1416"/>
        <w:jc w:val="both"/>
        <w:rPr>
          <w:rFonts w:ascii="Times New Roman" w:hAnsi="Times New Roman" w:cs="Times New Roman"/>
        </w:rPr>
      </w:pPr>
      <w:r w:rsidRPr="002144A1">
        <w:rPr>
          <w:rFonts w:ascii="Times New Roman" w:eastAsia="Times New Roman" w:hAnsi="Times New Roman" w:cs="Times New Roman"/>
          <w:sz w:val="24"/>
        </w:rPr>
        <w:t>b) Hallgatói Tanulmányi Bizottság,</w:t>
      </w:r>
    </w:p>
    <w:p w14:paraId="7FA2AF4D" w14:textId="77777777" w:rsidR="005361E2" w:rsidRPr="002144A1" w:rsidRDefault="00D01D41" w:rsidP="002144A1">
      <w:pPr>
        <w:spacing w:after="0" w:line="360" w:lineRule="auto"/>
        <w:ind w:left="1416"/>
        <w:jc w:val="both"/>
        <w:rPr>
          <w:rFonts w:ascii="Times New Roman" w:hAnsi="Times New Roman" w:cs="Times New Roman"/>
        </w:rPr>
      </w:pPr>
      <w:r w:rsidRPr="002144A1">
        <w:rPr>
          <w:rFonts w:ascii="Times New Roman" w:eastAsia="Times New Roman" w:hAnsi="Times New Roman" w:cs="Times New Roman"/>
          <w:sz w:val="24"/>
        </w:rPr>
        <w:t>c) Kari Hallgatói Szociális Ösztöndíj Bizottság,</w:t>
      </w:r>
    </w:p>
    <w:p w14:paraId="7A795851" w14:textId="1731F23F" w:rsidR="005361E2" w:rsidRPr="002144A1" w:rsidRDefault="002D615D" w:rsidP="002144A1">
      <w:pPr>
        <w:spacing w:after="0" w:line="360" w:lineRule="auto"/>
        <w:ind w:left="1416"/>
        <w:jc w:val="both"/>
        <w:rPr>
          <w:rFonts w:ascii="Times New Roman" w:hAnsi="Times New Roman" w:cs="Times New Roman"/>
        </w:rPr>
      </w:pPr>
      <w:r w:rsidRPr="002144A1">
        <w:rPr>
          <w:rFonts w:ascii="Times New Roman" w:eastAsia="Times New Roman" w:hAnsi="Times New Roman" w:cs="Times New Roman"/>
          <w:sz w:val="24"/>
        </w:rPr>
        <w:t>d</w:t>
      </w:r>
      <w:r w:rsidR="00D01D41" w:rsidRPr="002144A1">
        <w:rPr>
          <w:rFonts w:ascii="Times New Roman" w:eastAsia="Times New Roman" w:hAnsi="Times New Roman" w:cs="Times New Roman"/>
          <w:sz w:val="24"/>
        </w:rPr>
        <w:t>) Kommunikációs Bizottság,</w:t>
      </w:r>
    </w:p>
    <w:p w14:paraId="1C3E096C" w14:textId="624755F6" w:rsidR="005361E2" w:rsidRPr="002144A1" w:rsidRDefault="002D615D" w:rsidP="002144A1">
      <w:pPr>
        <w:spacing w:after="0" w:line="360" w:lineRule="auto"/>
        <w:ind w:left="1416"/>
        <w:jc w:val="both"/>
        <w:rPr>
          <w:rFonts w:ascii="Times New Roman" w:hAnsi="Times New Roman" w:cs="Times New Roman"/>
        </w:rPr>
      </w:pPr>
      <w:r w:rsidRPr="002144A1">
        <w:rPr>
          <w:rFonts w:ascii="Times New Roman" w:eastAsia="Times New Roman" w:hAnsi="Times New Roman" w:cs="Times New Roman"/>
          <w:sz w:val="24"/>
        </w:rPr>
        <w:t>e</w:t>
      </w:r>
      <w:r w:rsidR="00D01D41" w:rsidRPr="002144A1">
        <w:rPr>
          <w:rFonts w:ascii="Times New Roman" w:eastAsia="Times New Roman" w:hAnsi="Times New Roman" w:cs="Times New Roman"/>
          <w:sz w:val="24"/>
        </w:rPr>
        <w:t>) Külügyi Bizottság,</w:t>
      </w:r>
    </w:p>
    <w:p w14:paraId="12FC4097" w14:textId="1D082FCE" w:rsidR="005361E2" w:rsidRPr="002144A1" w:rsidRDefault="002D615D" w:rsidP="002144A1">
      <w:pPr>
        <w:spacing w:after="0" w:line="360" w:lineRule="auto"/>
        <w:ind w:left="1416"/>
        <w:jc w:val="both"/>
        <w:rPr>
          <w:rFonts w:ascii="Times New Roman" w:hAnsi="Times New Roman" w:cs="Times New Roman"/>
        </w:rPr>
      </w:pPr>
      <w:r w:rsidRPr="002144A1">
        <w:rPr>
          <w:rFonts w:ascii="Times New Roman" w:eastAsia="Times New Roman" w:hAnsi="Times New Roman" w:cs="Times New Roman"/>
          <w:sz w:val="24"/>
        </w:rPr>
        <w:t>f</w:t>
      </w:r>
      <w:r w:rsidR="00D01D41" w:rsidRPr="002144A1">
        <w:rPr>
          <w:rFonts w:ascii="Times New Roman" w:eastAsia="Times New Roman" w:hAnsi="Times New Roman" w:cs="Times New Roman"/>
          <w:sz w:val="24"/>
        </w:rPr>
        <w:t>) Sport- és Rendezvényszervező Bizottság.</w:t>
      </w:r>
    </w:p>
    <w:p w14:paraId="724697DA" w14:textId="5D088E12"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(3) A</w:t>
      </w:r>
      <w:r w:rsidR="002D615D" w:rsidRPr="002144A1">
        <w:rPr>
          <w:rFonts w:ascii="Times New Roman" w:eastAsia="Times New Roman" w:hAnsi="Times New Roman" w:cs="Times New Roman"/>
          <w:sz w:val="24"/>
        </w:rPr>
        <w:t xml:space="preserve"> szakterületi bizottságok tagjá</w:t>
      </w:r>
      <w:r w:rsidRPr="002144A1">
        <w:rPr>
          <w:rFonts w:ascii="Times New Roman" w:eastAsia="Times New Roman" w:hAnsi="Times New Roman" w:cs="Times New Roman"/>
          <w:sz w:val="24"/>
        </w:rPr>
        <w:t xml:space="preserve">nak feladata, hogy a szaktestület munkájában legjobb tudása szerint részt vegyen, és segítse a bizottság munkáját. </w:t>
      </w:r>
    </w:p>
    <w:p w14:paraId="193C6C7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 szakterületi bizottságok üléseire – tanácskozási joggal – meg kell hívni az Önkormányzat elnökét, valamint az Ellenőrző Bizottság tagjait.</w:t>
      </w:r>
    </w:p>
    <w:p w14:paraId="3E1A358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Az állandó szakterületi bizottság elnöke az Önkormányzat illetékes tisztségviselője, aki vezeti az üléseket, és képviseli a szakterületi bizottságot.</w:t>
      </w:r>
    </w:p>
    <w:p w14:paraId="0E8522A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szakterületi bizottságok tagjai szavazati jogúak és személyenként egy szavazattal rendelkeznek. A szakterületi bizottsági tag jogai eseti jelleggel – a bizottság ügyrendjében meghatározott módon – másik hallgatóra átruházhatóak, mely átruházást az elnökség hagyja jóvá.</w:t>
      </w:r>
    </w:p>
    <w:p w14:paraId="248F8F5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 szakterületi bizottságokban lehetőség van területspecifikus/speciális feladatkörrel felruházott megbízottat kijelölni: a Hallgatói Tanulmányi Bizottságban tudományos ügyekért felelős megbízottat, a Sport- és Rendezvényszervező Bizottságban sportügyekért felelős megbízottat. A megbízott személyéről az Elnökség dönt.</w:t>
      </w:r>
    </w:p>
    <w:p w14:paraId="327A4C81" w14:textId="77777777" w:rsidR="005361E2" w:rsidRPr="002144A1" w:rsidRDefault="005361E2" w:rsidP="002144A1">
      <w:pPr>
        <w:spacing w:after="0" w:line="360" w:lineRule="auto"/>
        <w:jc w:val="both"/>
        <w:rPr>
          <w:rFonts w:ascii="Times New Roman" w:hAnsi="Times New Roman" w:cs="Times New Roman"/>
        </w:rPr>
      </w:pPr>
    </w:p>
    <w:p w14:paraId="18D5B32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32. § Tudományos ügyekért felelős megbízott</w:t>
      </w:r>
    </w:p>
    <w:p w14:paraId="594795A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A Hallgatói Tanulmányi Bizottság egyik tagja kijelölhető tudományos ügyekért felelős megbízottnak.</w:t>
      </w:r>
    </w:p>
    <w:p w14:paraId="2A45B68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Tisztsége alapján tagja:</w:t>
      </w:r>
    </w:p>
    <w:p w14:paraId="4F787172" w14:textId="77777777" w:rsidR="005361E2" w:rsidRPr="002144A1" w:rsidRDefault="00D01D41" w:rsidP="002144A1">
      <w:pPr>
        <w:numPr>
          <w:ilvl w:val="0"/>
          <w:numId w:val="2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Könyvtári Bizottságnak,</w:t>
      </w:r>
    </w:p>
    <w:p w14:paraId="5AA50DC9" w14:textId="77777777" w:rsidR="005361E2" w:rsidRPr="002144A1" w:rsidRDefault="00D01D41" w:rsidP="002144A1">
      <w:pPr>
        <w:numPr>
          <w:ilvl w:val="0"/>
          <w:numId w:val="2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ELTE HÖK Tudományos és Tehetséggondozó Bizottságnak.</w:t>
      </w:r>
    </w:p>
    <w:p w14:paraId="090EBD0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Képviseli a hallgatókat</w:t>
      </w:r>
    </w:p>
    <w:p w14:paraId="15766354" w14:textId="77777777" w:rsidR="005361E2" w:rsidRPr="002144A1" w:rsidRDefault="00D01D41" w:rsidP="002144A1">
      <w:pPr>
        <w:spacing w:after="0" w:line="360" w:lineRule="auto"/>
        <w:ind w:firstLine="720"/>
        <w:jc w:val="both"/>
        <w:rPr>
          <w:rFonts w:ascii="Times New Roman" w:hAnsi="Times New Roman" w:cs="Times New Roman"/>
        </w:rPr>
      </w:pPr>
      <w:r w:rsidRPr="002144A1">
        <w:rPr>
          <w:rFonts w:ascii="Times New Roman" w:eastAsia="Times New Roman" w:hAnsi="Times New Roman" w:cs="Times New Roman"/>
          <w:sz w:val="24"/>
        </w:rPr>
        <w:t>a) a kari Tudományos Tanácsban,</w:t>
      </w:r>
    </w:p>
    <w:p w14:paraId="79CD4050" w14:textId="77777777" w:rsidR="005361E2" w:rsidRPr="002144A1" w:rsidRDefault="00D01D41" w:rsidP="002144A1">
      <w:pPr>
        <w:spacing w:after="0" w:line="360" w:lineRule="auto"/>
        <w:ind w:firstLine="720"/>
        <w:jc w:val="both"/>
        <w:rPr>
          <w:rFonts w:ascii="Times New Roman" w:hAnsi="Times New Roman" w:cs="Times New Roman"/>
        </w:rPr>
      </w:pPr>
      <w:r w:rsidRPr="002144A1">
        <w:rPr>
          <w:rFonts w:ascii="Times New Roman" w:eastAsia="Times New Roman" w:hAnsi="Times New Roman" w:cs="Times New Roman"/>
          <w:sz w:val="24"/>
        </w:rPr>
        <w:t>b) a kari Tudományos Diákköri Tanácsban.</w:t>
      </w:r>
    </w:p>
    <w:p w14:paraId="5229431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Kapcsolatot tart a Tudományos Diákköri Tanács elnökével, segédkezik a kari Tudományos Diákköri Konferencia megszervezésében.</w:t>
      </w:r>
    </w:p>
    <w:p w14:paraId="1400615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 demonstrátori pályázatokkal és szerződésekkel kapcsolatos ügyeket intézi, koordinálja, ennek érdekében kapcsolatot tart az intézetekkel.</w:t>
      </w:r>
    </w:p>
    <w:p w14:paraId="6DA3FE9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Kapcsolatot tart a demonstrátorokkal.</w:t>
      </w:r>
    </w:p>
    <w:p w14:paraId="476B67A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Kapcsolatot tart a szakkollégiumokkal.</w:t>
      </w:r>
    </w:p>
    <w:p w14:paraId="7E739E4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A tudományos és tehetséggondozási ügyek hirdetésével kapcsolatban együttműködik a Kommunikációs referenssel.</w:t>
      </w:r>
    </w:p>
    <w:p w14:paraId="348BB6E7"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lastRenderedPageBreak/>
        <w:t>(9) Tudományos és tehetséggondozási ügyekben segíti a kar képviselőinek munkáját.</w:t>
      </w:r>
    </w:p>
    <w:p w14:paraId="6EF47CE1" w14:textId="77777777" w:rsidR="005361E2" w:rsidRPr="002144A1" w:rsidRDefault="00D01D41"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(10) Beszámolási kötelezettséggel tartozik a tanulmányi alelnöknek.</w:t>
      </w:r>
    </w:p>
    <w:p w14:paraId="2C3F3EB4" w14:textId="055F434D" w:rsidR="002D615D"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(11) Az elnökségi ülések állandó meghívottja</w:t>
      </w:r>
    </w:p>
    <w:p w14:paraId="3467B016" w14:textId="77777777" w:rsidR="005361E2" w:rsidRPr="002144A1" w:rsidRDefault="005361E2" w:rsidP="002144A1">
      <w:pPr>
        <w:spacing w:after="0" w:line="360" w:lineRule="auto"/>
        <w:rPr>
          <w:rFonts w:ascii="Times New Roman" w:hAnsi="Times New Roman" w:cs="Times New Roman"/>
        </w:rPr>
      </w:pPr>
    </w:p>
    <w:p w14:paraId="08DB08A6"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b/>
          <w:sz w:val="24"/>
        </w:rPr>
        <w:t>33. § Sportügyekért felelős megbízott</w:t>
      </w:r>
    </w:p>
    <w:p w14:paraId="55E774D0"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(1) A Sport-és rendezvényszervező Bizottság egyik tagja kijelölhető sportügyekért felelős megbízottnak.</w:t>
      </w:r>
    </w:p>
    <w:p w14:paraId="2B79255B"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(2) Felel a Kari hallgatói sportéletet érintő ügyekért.</w:t>
      </w:r>
    </w:p>
    <w:p w14:paraId="619AED12"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 xml:space="preserve">(3) Tájékoztatja a hallgatókat a rendelkezésre álló sportolási lehetőségekről. </w:t>
      </w:r>
    </w:p>
    <w:p w14:paraId="0F85C3A7"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(4) Közreműködik a hallgatói kulturális és szabadidős rendezvényekhez és programokhoz kapcsolódó szervezési feladatokban.</w:t>
      </w:r>
    </w:p>
    <w:p w14:paraId="19AF97AA"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(5) Segíti az elsőéves hallgatók beilleszkedését programok szervezésével, ezzel kapcsolatban együttműködik a Gólyatábor főszervezőivel és szervezőivel.</w:t>
      </w:r>
    </w:p>
    <w:p w14:paraId="005A1EDE"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(6) Törekszik a hallgatók egyetemi sportolási lehetőségének bővítésére.</w:t>
      </w:r>
    </w:p>
    <w:p w14:paraId="1C5ED06A"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(7) Tisztsége alapján tagja:</w:t>
      </w:r>
    </w:p>
    <w:p w14:paraId="7C6E3AF6" w14:textId="77777777" w:rsidR="005361E2" w:rsidRPr="002144A1" w:rsidRDefault="00D01D41" w:rsidP="002144A1">
      <w:pPr>
        <w:numPr>
          <w:ilvl w:val="0"/>
          <w:numId w:val="14"/>
        </w:numPr>
        <w:spacing w:after="0" w:line="360" w:lineRule="auto"/>
        <w:ind w:hanging="358"/>
        <w:rPr>
          <w:rFonts w:ascii="Times New Roman" w:eastAsia="Times New Roman" w:hAnsi="Times New Roman" w:cs="Times New Roman"/>
          <w:sz w:val="24"/>
        </w:rPr>
      </w:pPr>
      <w:r w:rsidRPr="002144A1">
        <w:rPr>
          <w:rFonts w:ascii="Times New Roman" w:eastAsia="Times New Roman" w:hAnsi="Times New Roman" w:cs="Times New Roman"/>
          <w:sz w:val="24"/>
        </w:rPr>
        <w:t>ELTE HÖK Sportügyi Bizottságának,</w:t>
      </w:r>
    </w:p>
    <w:p w14:paraId="2BD8F065" w14:textId="77777777" w:rsidR="005361E2" w:rsidRPr="002144A1" w:rsidRDefault="00D01D41" w:rsidP="002144A1">
      <w:pPr>
        <w:numPr>
          <w:ilvl w:val="0"/>
          <w:numId w:val="14"/>
        </w:numPr>
        <w:spacing w:after="0" w:line="360" w:lineRule="auto"/>
        <w:ind w:hanging="358"/>
        <w:rPr>
          <w:rFonts w:ascii="Times New Roman" w:eastAsia="Times New Roman" w:hAnsi="Times New Roman" w:cs="Times New Roman"/>
          <w:sz w:val="24"/>
        </w:rPr>
      </w:pPr>
      <w:r w:rsidRPr="002144A1">
        <w:rPr>
          <w:rFonts w:ascii="Times New Roman" w:eastAsia="Times New Roman" w:hAnsi="Times New Roman" w:cs="Times New Roman"/>
          <w:sz w:val="24"/>
        </w:rPr>
        <w:t>a kari Sport- és Rendezvényszervező Bizottságnak.</w:t>
      </w:r>
    </w:p>
    <w:p w14:paraId="3C8B2470"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(8) Részt vesz a kari sport rendezvények lebonyolításában és szervezésében.</w:t>
      </w:r>
    </w:p>
    <w:p w14:paraId="4101BD0C"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(9) Közreműködik az egyetemi sportélet szervezésében, rendszeresen tájékoztatja a Kar hallgatóit az egyetemi sportolási lehetőségekről.</w:t>
      </w:r>
    </w:p>
    <w:p w14:paraId="7ABE3F76"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(10) Sportügyek hirdetésével kapcsolatban együttműködik a Kommunikációs referenssel.</w:t>
      </w:r>
    </w:p>
    <w:p w14:paraId="6F95845B"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(11) Segíti a sporttevékenységet folytató öntevékeny körök munkáját.</w:t>
      </w:r>
    </w:p>
    <w:p w14:paraId="560385E0"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(12) Kialakítja sporttevékenységhez kötődő ösztöndíjak bírálati szempontrendszerét, és segédkezik az ösztöndíjakhoz kapcsolódó pályázatok kiírásában és elbírálásában.</w:t>
      </w:r>
    </w:p>
    <w:p w14:paraId="6033D517"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(13) Sport ügyekben segíti a kar képviselőinek munkáját.</w:t>
      </w:r>
    </w:p>
    <w:p w14:paraId="3F82B0B7" w14:textId="77777777" w:rsidR="005361E2" w:rsidRPr="002144A1" w:rsidRDefault="00D01D41" w:rsidP="002144A1">
      <w:pPr>
        <w:spacing w:after="0" w:line="360" w:lineRule="auto"/>
        <w:rPr>
          <w:rFonts w:ascii="Times New Roman" w:eastAsia="Times New Roman" w:hAnsi="Times New Roman" w:cs="Times New Roman"/>
          <w:sz w:val="24"/>
        </w:rPr>
      </w:pPr>
      <w:r w:rsidRPr="002144A1">
        <w:rPr>
          <w:rFonts w:ascii="Times New Roman" w:eastAsia="Times New Roman" w:hAnsi="Times New Roman" w:cs="Times New Roman"/>
          <w:sz w:val="24"/>
        </w:rPr>
        <w:t>(14) Beszámolási kötelezettséggel tartozik a sport-és rendezvényszervező referensnek.</w:t>
      </w:r>
    </w:p>
    <w:p w14:paraId="32A58B02" w14:textId="37E59652" w:rsidR="002D615D" w:rsidRPr="002144A1" w:rsidRDefault="002D615D" w:rsidP="002144A1">
      <w:pPr>
        <w:spacing w:after="0" w:line="360" w:lineRule="auto"/>
        <w:rPr>
          <w:rFonts w:ascii="Times New Roman" w:eastAsia="Times New Roman" w:hAnsi="Times New Roman" w:cs="Times New Roman"/>
          <w:sz w:val="24"/>
        </w:rPr>
      </w:pPr>
      <w:r w:rsidRPr="002144A1">
        <w:rPr>
          <w:rFonts w:ascii="Times New Roman" w:eastAsia="Times New Roman" w:hAnsi="Times New Roman" w:cs="Times New Roman"/>
          <w:sz w:val="24"/>
        </w:rPr>
        <w:t>(15) Az elnökségi ülések állandó meghívottja</w:t>
      </w:r>
    </w:p>
    <w:p w14:paraId="13C242C3" w14:textId="77777777" w:rsidR="005361E2" w:rsidRPr="002144A1" w:rsidRDefault="005361E2" w:rsidP="002144A1">
      <w:pPr>
        <w:spacing w:after="0" w:line="360" w:lineRule="auto"/>
        <w:rPr>
          <w:rFonts w:ascii="Times New Roman" w:hAnsi="Times New Roman" w:cs="Times New Roman"/>
        </w:rPr>
      </w:pPr>
    </w:p>
    <w:p w14:paraId="1E87E3FF"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Az Ellenőrző Bizottság feladat- és hatásköre</w:t>
      </w:r>
    </w:p>
    <w:p w14:paraId="5E42671B" w14:textId="77777777" w:rsidR="005361E2" w:rsidRPr="002144A1" w:rsidRDefault="005361E2" w:rsidP="002144A1">
      <w:pPr>
        <w:spacing w:after="0" w:line="360" w:lineRule="auto"/>
        <w:jc w:val="center"/>
        <w:rPr>
          <w:rFonts w:ascii="Times New Roman" w:hAnsi="Times New Roman" w:cs="Times New Roman"/>
        </w:rPr>
      </w:pPr>
    </w:p>
    <w:p w14:paraId="347A5CD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34. § </w:t>
      </w:r>
      <w:r w:rsidRPr="002144A1">
        <w:rPr>
          <w:rFonts w:ascii="Times New Roman" w:eastAsia="Times New Roman" w:hAnsi="Times New Roman" w:cs="Times New Roman"/>
          <w:sz w:val="24"/>
        </w:rPr>
        <w:t xml:space="preserve">(1) Az Ellenőrző Bizottság az Önkormányzat tisztségviselőinek, az Önkormányzatban egyéb feladatokat ellátó személyeknek, és az Önkormányzat testületeinek, az egyetemi szabályzatoknak, az Önkormányzat működését meghatározó szabályzatoknak, valamint a </w:t>
      </w:r>
      <w:r w:rsidRPr="002144A1">
        <w:rPr>
          <w:rFonts w:ascii="Times New Roman" w:eastAsia="Times New Roman" w:hAnsi="Times New Roman" w:cs="Times New Roman"/>
          <w:sz w:val="24"/>
        </w:rPr>
        <w:lastRenderedPageBreak/>
        <w:t>Küldöttgyűlés és az Elnökség döntéseinek megfelelő tevékenységét, működését és gazdálkodását ellenőrző testület. Az Ellenőrző Bizottság kizárólag a Küldöttgyűlés döntéseinek van alárendelve.</w:t>
      </w:r>
    </w:p>
    <w:p w14:paraId="55494CE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Az Ellenőrző Bizottság feladatai: </w:t>
      </w:r>
    </w:p>
    <w:p w14:paraId="7817D962"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 Küldöttgyűlés, az Elnökség, valamint a szaktestületi bizottságok ülésein folyamatosan számon tartja a jelenlévő mandátumok számát, így ellenőrzi a határozatképesség fennállását is; </w:t>
      </w:r>
    </w:p>
    <w:p w14:paraId="45FB8FE5"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ellenőrzi az Önkormányzat testületeinek, tisztségviselőinek valamint az Önkormányzatban egyéb feladatokat ellátó személyek működésének, tevékenységének szabályszerűségét, így különösen ellenőrzi az Önkormányzat költségvetésének végrehajtását, valamint az Önkormányzat hatáskörébe tartozó egyéb kifizetések szabályosságát; </w:t>
      </w:r>
    </w:p>
    <w:p w14:paraId="5ECC1171"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ellátja mindazokat a feladatokat, amivel a Küldöttgyűlés megbízza; </w:t>
      </w:r>
    </w:p>
    <w:p w14:paraId="55C6004E"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Alapszabályt érintő kérdésekkel kapcsolatos megkeresésekre 8 munkanapon belül választ (állásfoglalást) ad. Szükség esetén az Ellenőrző Bizottság a válaszadásra rendelkezésre álló időt további 8 munkanappal meghosszabbíthatja; </w:t>
      </w:r>
    </w:p>
    <w:p w14:paraId="28068B87"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ellátja a tisztségviselőkkel kapcsolatban felmerült összeférhetetlenségi indítványok vizsgálatát, és határidőn túli összeférhetetlenség megállapításakor elrendeli a tisztségviselői megbízatás azonnali megszüntetését;</w:t>
      </w:r>
    </w:p>
    <w:p w14:paraId="1E236FB2"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beszámol minden Küldöttgyűlési ülésen az előző ülés óta elvégzett tevékenységéről;</w:t>
      </w:r>
    </w:p>
    <w:p w14:paraId="5080B53D"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megszervezi a küldöttgyűlési tagok és az elnök választását, jegyzőkönyvet készít a választások eredményeiről, kihirdeti azokat;</w:t>
      </w:r>
    </w:p>
    <w:p w14:paraId="74B5BA20"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 Küldöttgyűlés ülésein ellátja a szavazatszámláló bizottság feladatát;</w:t>
      </w:r>
    </w:p>
    <w:p w14:paraId="7AB25D13"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az egyetem bármely polgárának beadványára, első fokon kivizsgálja a HÖK működése során felmerülő kérdéseket. Amennyiben a vizsgálat során szabálytalan működésre derül fény, úgy az Ellenőrző Bizottság a sérelmezett döntést megsemmisítheti vagy azt helyben hagyhatja.</w:t>
      </w:r>
    </w:p>
    <w:p w14:paraId="27A9A10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(3) Az Ellenőrző Bizottság testületként jár el, az Ellenőrző Bizottságot az elnöke vagy az elnöke által kijelölt tagja képviseli. </w:t>
      </w:r>
    </w:p>
    <w:p w14:paraId="3194795E" w14:textId="77777777" w:rsidR="005361E2" w:rsidRPr="002144A1" w:rsidRDefault="005361E2" w:rsidP="002144A1">
      <w:pPr>
        <w:spacing w:after="0" w:line="360" w:lineRule="auto"/>
        <w:jc w:val="both"/>
        <w:rPr>
          <w:rFonts w:ascii="Times New Roman" w:hAnsi="Times New Roman" w:cs="Times New Roman"/>
        </w:rPr>
      </w:pPr>
    </w:p>
    <w:p w14:paraId="2800D87A"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lastRenderedPageBreak/>
        <w:t>Az Ellenőrző Bizottság tagjai</w:t>
      </w:r>
    </w:p>
    <w:p w14:paraId="437D852E" w14:textId="77777777" w:rsidR="005361E2" w:rsidRPr="002144A1" w:rsidRDefault="005361E2" w:rsidP="002144A1">
      <w:pPr>
        <w:spacing w:after="0" w:line="360" w:lineRule="auto"/>
        <w:jc w:val="center"/>
        <w:rPr>
          <w:rFonts w:ascii="Times New Roman" w:hAnsi="Times New Roman" w:cs="Times New Roman"/>
        </w:rPr>
      </w:pPr>
    </w:p>
    <w:p w14:paraId="416B0CC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35.§ </w:t>
      </w:r>
      <w:r w:rsidRPr="002144A1">
        <w:rPr>
          <w:rFonts w:ascii="Times New Roman" w:eastAsia="Times New Roman" w:hAnsi="Times New Roman" w:cs="Times New Roman"/>
          <w:sz w:val="24"/>
        </w:rPr>
        <w:t>(1) Az Ellenőrző Bizottság három főből áll, tagjait a Küldöttgyűlés választja. Nem lehet olyan személy az Ellenőrző Bizottság tagja, aki az Önkormányzaton belül bármilyen más tisztséget ellát. Ettől függetlenül az Ellenőrző Bizottság tagjait lehet delegálni a Kari Tanácsba, illetve egyéb kari bizottságokba.</w:t>
      </w:r>
    </w:p>
    <w:p w14:paraId="42D60AA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Az Ellenőrző Bizottság tagjai közül maga választja meg elnökét. Az Ellenőrző Bizottság alakuló ülését a leköszönő elnök vezeti. Az Ellenőrző Bizottságot az Önkormányzat minden testületének ülésére – tanácskozási joggal — meg kell hívni. </w:t>
      </w:r>
    </w:p>
    <w:p w14:paraId="28648DA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(3) Az Ellenőrző Bizottság tagjainak megbízatása megszűnik: </w:t>
      </w:r>
    </w:p>
    <w:p w14:paraId="349A19DA" w14:textId="77777777" w:rsidR="005361E2" w:rsidRPr="002144A1" w:rsidRDefault="00D01D41" w:rsidP="002144A1">
      <w:pPr>
        <w:numPr>
          <w:ilvl w:val="0"/>
          <w:numId w:val="3"/>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mandátum lejártával, tehát az önkormányzati ciklus végeztével;</w:t>
      </w:r>
    </w:p>
    <w:p w14:paraId="16DE9B29" w14:textId="77777777" w:rsidR="005361E2" w:rsidRPr="002144A1" w:rsidRDefault="00D01D41" w:rsidP="002144A1">
      <w:pPr>
        <w:numPr>
          <w:ilvl w:val="0"/>
          <w:numId w:val="3"/>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 Küldöttgyűlés által történő visszahívás esetén; </w:t>
      </w:r>
    </w:p>
    <w:p w14:paraId="74F33B00" w14:textId="77777777" w:rsidR="005361E2" w:rsidRPr="002144A1" w:rsidRDefault="00D01D41" w:rsidP="002144A1">
      <w:pPr>
        <w:numPr>
          <w:ilvl w:val="0"/>
          <w:numId w:val="3"/>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lemondás esetén; </w:t>
      </w:r>
    </w:p>
    <w:p w14:paraId="322B574D" w14:textId="77777777" w:rsidR="005361E2" w:rsidRPr="002144A1" w:rsidRDefault="00D01D41" w:rsidP="002144A1">
      <w:pPr>
        <w:numPr>
          <w:ilvl w:val="0"/>
          <w:numId w:val="3"/>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Egyetemmel fennálló hallgatói jogviszony megszűnése esetén; </w:t>
      </w:r>
    </w:p>
    <w:p w14:paraId="43C0F8D1" w14:textId="77777777" w:rsidR="005361E2" w:rsidRPr="002144A1" w:rsidRDefault="00D01D41" w:rsidP="002144A1">
      <w:pPr>
        <w:numPr>
          <w:ilvl w:val="0"/>
          <w:numId w:val="3"/>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jelen szabályzat, egyéb egyetemi szabályzat vagy jogszabály által megfogalmazott összeférhetetlenség megszabott határidőn túli fennállása esetén.</w:t>
      </w:r>
    </w:p>
    <w:p w14:paraId="5D164D9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Az Ellenőrző Bizottság tagjai ösztöndíjban részesülhetnek, melynek mértékét a Küldöttgyűlés határozza meg.</w:t>
      </w:r>
    </w:p>
    <w:p w14:paraId="3BAB16EF" w14:textId="77777777" w:rsidR="005361E2" w:rsidRPr="002144A1" w:rsidRDefault="005361E2" w:rsidP="002144A1">
      <w:pPr>
        <w:spacing w:after="0" w:line="360" w:lineRule="auto"/>
        <w:jc w:val="both"/>
        <w:rPr>
          <w:rFonts w:ascii="Times New Roman" w:hAnsi="Times New Roman" w:cs="Times New Roman"/>
        </w:rPr>
      </w:pPr>
    </w:p>
    <w:p w14:paraId="2D9BA571"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Az Ellenőrző Bizottság működése</w:t>
      </w:r>
    </w:p>
    <w:p w14:paraId="4726B8FE" w14:textId="77777777" w:rsidR="005361E2" w:rsidRPr="002144A1" w:rsidRDefault="005361E2" w:rsidP="002144A1">
      <w:pPr>
        <w:spacing w:after="0" w:line="360" w:lineRule="auto"/>
        <w:jc w:val="center"/>
        <w:rPr>
          <w:rFonts w:ascii="Times New Roman" w:hAnsi="Times New Roman" w:cs="Times New Roman"/>
        </w:rPr>
      </w:pPr>
    </w:p>
    <w:p w14:paraId="3393B30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36. § </w:t>
      </w:r>
      <w:r w:rsidRPr="002144A1">
        <w:rPr>
          <w:rFonts w:ascii="Times New Roman" w:eastAsia="Times New Roman" w:hAnsi="Times New Roman" w:cs="Times New Roman"/>
          <w:sz w:val="24"/>
        </w:rPr>
        <w:t xml:space="preserve">(1) Az Ellenőrző Bizottság ellenőrzési feladatainak ellátása érdekében a Hallgatói Önkormányzat valamennyi testületétől, tisztségviselőjétől, az Önkormányzatban egyéb feladatokat ellátó személytől felvilágosítást kérhet, amelyet ezen testületek, tisztségviselők, egyéb személyek nem tagadhatnak meg, a működés és gazdálkodás során keletkezett minden iratba betekinthet, valamint az Egyetem szerveitől is felvilágosítást kérhet. </w:t>
      </w:r>
    </w:p>
    <w:p w14:paraId="4448DE3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Az Ellenőrző Bizottság az ellenőrzés eredményeként vizsgálati jegyzőkönyvet készít, amit a következő küldöttgyűlési ülésen köteles a Küldöttgyűlés elé terjeszteni. Az Ellenőrző Bizottság a vizsgálati jegyzőkönyv megállapításait – a személyiségi jogok és a szolgálati, üzleti titkok sérelme nélkül, a honlapon és egyéb módon – köteles nyilvánosságra hozni. </w:t>
      </w:r>
    </w:p>
    <w:p w14:paraId="3A813A9F" w14:textId="77777777" w:rsidR="005361E2" w:rsidRPr="002144A1" w:rsidRDefault="00D01D41" w:rsidP="002144A1">
      <w:pPr>
        <w:spacing w:line="360" w:lineRule="auto"/>
        <w:jc w:val="both"/>
        <w:rPr>
          <w:rFonts w:ascii="Times New Roman" w:hAnsi="Times New Roman" w:cs="Times New Roman"/>
        </w:rPr>
      </w:pPr>
      <w:r w:rsidRPr="002144A1">
        <w:rPr>
          <w:rFonts w:ascii="Times New Roman" w:eastAsia="Times New Roman" w:hAnsi="Times New Roman" w:cs="Times New Roman"/>
          <w:sz w:val="24"/>
        </w:rPr>
        <w:t>(3) Az Ellenőrző Bizottság a továbbiakban az általa elkészített, elfogadott és a Küldöttgyűlés által jóváhagyott ügyrend alapján működik.</w:t>
      </w:r>
    </w:p>
    <w:p w14:paraId="0AB2B56A"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lastRenderedPageBreak/>
        <w:t>Összeférhetetlenség</w:t>
      </w:r>
    </w:p>
    <w:p w14:paraId="04E65A36" w14:textId="77777777" w:rsidR="005361E2" w:rsidRPr="002144A1" w:rsidRDefault="005361E2" w:rsidP="002144A1">
      <w:pPr>
        <w:spacing w:after="0" w:line="360" w:lineRule="auto"/>
        <w:jc w:val="center"/>
        <w:rPr>
          <w:rFonts w:ascii="Times New Roman" w:hAnsi="Times New Roman" w:cs="Times New Roman"/>
        </w:rPr>
      </w:pPr>
    </w:p>
    <w:p w14:paraId="141F6DA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37. § </w:t>
      </w:r>
      <w:r w:rsidRPr="002144A1">
        <w:rPr>
          <w:rFonts w:ascii="Times New Roman" w:eastAsia="Times New Roman" w:hAnsi="Times New Roman" w:cs="Times New Roman"/>
          <w:sz w:val="24"/>
        </w:rPr>
        <w:t>(1) Egy személy nem lehet egyszerre több elnökségi mandátummal járó tisztségben.</w:t>
      </w:r>
    </w:p>
    <w:p w14:paraId="14BEAE09" w14:textId="3238084B"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kari Küldöttgyűlés mandátummal rendelkező tagja nem lehet az Elnökség tagja is, kivéve az elnököt, aki az 5. § (2) bekezdés a) pontja alapján küldöttgyűlési mandátummal rendelkezik.</w:t>
      </w:r>
    </w:p>
    <w:p w14:paraId="7227473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Azok az alelnökök vagy referensek, akik valamilyen tisztséggel összefüggésben pénzügyi döntésben vagy döntés előkészítésében vesznek részt, mellette pénzügyi döntéssel kapcsolatos más feladatot nem vállalhatnak az Önkormányzatban.</w:t>
      </w:r>
    </w:p>
    <w:p w14:paraId="67E4E34C" w14:textId="77777777" w:rsidR="005361E2" w:rsidRPr="002144A1" w:rsidRDefault="005361E2" w:rsidP="002144A1">
      <w:pPr>
        <w:spacing w:after="0" w:line="360" w:lineRule="auto"/>
        <w:jc w:val="both"/>
        <w:rPr>
          <w:rFonts w:ascii="Times New Roman" w:hAnsi="Times New Roman" w:cs="Times New Roman"/>
        </w:rPr>
      </w:pPr>
    </w:p>
    <w:p w14:paraId="52F0C96D"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IV. Záró és hatályba léptető rendelkezések</w:t>
      </w:r>
    </w:p>
    <w:p w14:paraId="7A6C4D3C" w14:textId="77777777" w:rsidR="005361E2" w:rsidRPr="002144A1" w:rsidRDefault="005361E2" w:rsidP="002144A1">
      <w:pPr>
        <w:spacing w:after="0" w:line="360" w:lineRule="auto"/>
        <w:jc w:val="center"/>
        <w:rPr>
          <w:rFonts w:ascii="Times New Roman" w:hAnsi="Times New Roman" w:cs="Times New Roman"/>
        </w:rPr>
      </w:pPr>
    </w:p>
    <w:p w14:paraId="27DBF38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38.§ </w:t>
      </w:r>
      <w:r w:rsidRPr="002144A1">
        <w:rPr>
          <w:rFonts w:ascii="Times New Roman" w:eastAsia="Times New Roman" w:hAnsi="Times New Roman" w:cs="Times New Roman"/>
          <w:sz w:val="24"/>
        </w:rPr>
        <w:t xml:space="preserve">(1) A jelen Alapszabályban nem érintett kérdésekben a vonatkozó jogszabályok, valamint a hatályos egyetemi szabályzatok az irányadóak. Jelen Alapszabály érvényességének feltétele az Egyetem Szenátusának jóváhagyása. </w:t>
      </w:r>
    </w:p>
    <w:p w14:paraId="3C1B52B2" w14:textId="25D29ADA"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Ezen Alapszabály az </w:t>
      </w:r>
      <w:r w:rsidR="002D615D" w:rsidRPr="002144A1">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Hallgatói Önk</w:t>
      </w:r>
      <w:r w:rsidR="00817937">
        <w:rPr>
          <w:rFonts w:ascii="Times New Roman" w:eastAsia="Times New Roman" w:hAnsi="Times New Roman" w:cs="Times New Roman"/>
          <w:sz w:val="24"/>
        </w:rPr>
        <w:t>ormányzat Küldöttgyűlésé</w:t>
      </w:r>
      <w:r w:rsidR="002D1E05">
        <w:rPr>
          <w:rFonts w:ascii="Times New Roman" w:eastAsia="Times New Roman" w:hAnsi="Times New Roman" w:cs="Times New Roman"/>
          <w:sz w:val="24"/>
        </w:rPr>
        <w:t>nek 2016</w:t>
      </w:r>
      <w:r w:rsidRPr="002144A1">
        <w:rPr>
          <w:rFonts w:ascii="Times New Roman" w:eastAsia="Times New Roman" w:hAnsi="Times New Roman" w:cs="Times New Roman"/>
          <w:sz w:val="24"/>
        </w:rPr>
        <w:t xml:space="preserve">. </w:t>
      </w:r>
      <w:r w:rsidR="002D1E05">
        <w:rPr>
          <w:rFonts w:ascii="Times New Roman" w:eastAsia="Times New Roman" w:hAnsi="Times New Roman" w:cs="Times New Roman"/>
          <w:sz w:val="24"/>
        </w:rPr>
        <w:t>március</w:t>
      </w:r>
      <w:r w:rsidR="002D615D" w:rsidRPr="002144A1">
        <w:rPr>
          <w:rFonts w:ascii="Times New Roman" w:eastAsia="Times New Roman" w:hAnsi="Times New Roman" w:cs="Times New Roman"/>
          <w:sz w:val="24"/>
        </w:rPr>
        <w:t xml:space="preserve"> 2</w:t>
      </w:r>
      <w:r w:rsidR="00817937">
        <w:rPr>
          <w:rFonts w:ascii="Times New Roman" w:eastAsia="Times New Roman" w:hAnsi="Times New Roman" w:cs="Times New Roman"/>
          <w:sz w:val="24"/>
        </w:rPr>
        <w:t>-</w:t>
      </w:r>
      <w:r w:rsidR="002D1E05">
        <w:rPr>
          <w:rFonts w:ascii="Times New Roman" w:eastAsia="Times New Roman" w:hAnsi="Times New Roman" w:cs="Times New Roman"/>
          <w:sz w:val="24"/>
        </w:rPr>
        <w:t>á</w:t>
      </w:r>
      <w:bookmarkStart w:id="2" w:name="_GoBack"/>
      <w:bookmarkEnd w:id="2"/>
      <w:r w:rsidRPr="002144A1">
        <w:rPr>
          <w:rFonts w:ascii="Times New Roman" w:eastAsia="Times New Roman" w:hAnsi="Times New Roman" w:cs="Times New Roman"/>
          <w:sz w:val="24"/>
        </w:rPr>
        <w:t>n hozott határozata alapján a Szenátus jóváhagyásának napján lép hatályba.</w:t>
      </w:r>
    </w:p>
    <w:sectPr w:rsidR="005361E2" w:rsidRPr="002144A1">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D59D4" w14:textId="77777777" w:rsidR="00AB235B" w:rsidRDefault="00AB235B">
      <w:pPr>
        <w:spacing w:after="0" w:line="240" w:lineRule="auto"/>
      </w:pPr>
      <w:r>
        <w:separator/>
      </w:r>
    </w:p>
  </w:endnote>
  <w:endnote w:type="continuationSeparator" w:id="0">
    <w:p w14:paraId="40FA828B" w14:textId="77777777" w:rsidR="00AB235B" w:rsidRDefault="00AB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101F5" w14:textId="77777777" w:rsidR="00467C20" w:rsidRDefault="00467C20">
    <w:pPr>
      <w:tabs>
        <w:tab w:val="center" w:pos="4536"/>
        <w:tab w:val="right" w:pos="9072"/>
      </w:tabs>
      <w:spacing w:after="0" w:line="240" w:lineRule="auto"/>
      <w:jc w:val="right"/>
    </w:pPr>
    <w:r>
      <w:fldChar w:fldCharType="begin"/>
    </w:r>
    <w:r>
      <w:instrText>PAGE</w:instrText>
    </w:r>
    <w:r>
      <w:fldChar w:fldCharType="separate"/>
    </w:r>
    <w:r w:rsidR="002D1E05">
      <w:rPr>
        <w:noProof/>
      </w:rPr>
      <w:t>34</w:t>
    </w:r>
    <w:r>
      <w:fldChar w:fldCharType="end"/>
    </w:r>
  </w:p>
  <w:p w14:paraId="5ED521EB" w14:textId="77777777" w:rsidR="00467C20" w:rsidRDefault="00467C20">
    <w:pPr>
      <w:tabs>
        <w:tab w:val="center" w:pos="4536"/>
        <w:tab w:val="right" w:pos="9072"/>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20D58" w14:textId="77777777" w:rsidR="00AB235B" w:rsidRDefault="00AB235B">
      <w:pPr>
        <w:spacing w:after="0" w:line="240" w:lineRule="auto"/>
      </w:pPr>
      <w:r>
        <w:separator/>
      </w:r>
    </w:p>
  </w:footnote>
  <w:footnote w:type="continuationSeparator" w:id="0">
    <w:p w14:paraId="09CC9317" w14:textId="77777777" w:rsidR="00AB235B" w:rsidRDefault="00AB2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337E1"/>
    <w:multiLevelType w:val="multilevel"/>
    <w:tmpl w:val="CAA6BB54"/>
    <w:lvl w:ilvl="0">
      <w:start w:val="1"/>
      <w:numFmt w:val="lowerLetter"/>
      <w:lvlText w:val="%1)"/>
      <w:lvlJc w:val="left"/>
      <w:pPr>
        <w:ind w:left="1068" w:firstLine="1776"/>
      </w:pPr>
      <w:rPr>
        <w:vertAlign w:val="baseline"/>
      </w:rPr>
    </w:lvl>
    <w:lvl w:ilvl="1">
      <w:start w:val="1"/>
      <w:numFmt w:val="lowerLetter"/>
      <w:lvlText w:val="%2."/>
      <w:lvlJc w:val="left"/>
      <w:pPr>
        <w:ind w:left="1788" w:firstLine="3216"/>
      </w:pPr>
      <w:rPr>
        <w:vertAlign w:val="baseline"/>
      </w:rPr>
    </w:lvl>
    <w:lvl w:ilvl="2">
      <w:start w:val="1"/>
      <w:numFmt w:val="bullet"/>
      <w:lvlText w:val="▪"/>
      <w:lvlJc w:val="left"/>
      <w:pPr>
        <w:ind w:left="2508" w:firstLine="4656"/>
      </w:pPr>
      <w:rPr>
        <w:rFonts w:ascii="Arial" w:eastAsia="Arial" w:hAnsi="Arial" w:cs="Arial"/>
        <w:vertAlign w:val="baseline"/>
      </w:rPr>
    </w:lvl>
    <w:lvl w:ilvl="3">
      <w:start w:val="1"/>
      <w:numFmt w:val="bullet"/>
      <w:lvlText w:val="●"/>
      <w:lvlJc w:val="left"/>
      <w:pPr>
        <w:ind w:left="3228" w:firstLine="6096"/>
      </w:pPr>
      <w:rPr>
        <w:rFonts w:ascii="Arial" w:eastAsia="Arial" w:hAnsi="Arial" w:cs="Arial"/>
        <w:vertAlign w:val="baseline"/>
      </w:rPr>
    </w:lvl>
    <w:lvl w:ilvl="4">
      <w:start w:val="1"/>
      <w:numFmt w:val="bullet"/>
      <w:lvlText w:val="o"/>
      <w:lvlJc w:val="left"/>
      <w:pPr>
        <w:ind w:left="3948" w:firstLine="7536"/>
      </w:pPr>
      <w:rPr>
        <w:rFonts w:ascii="Arial" w:eastAsia="Arial" w:hAnsi="Arial" w:cs="Arial"/>
        <w:vertAlign w:val="baseline"/>
      </w:rPr>
    </w:lvl>
    <w:lvl w:ilvl="5">
      <w:start w:val="1"/>
      <w:numFmt w:val="bullet"/>
      <w:lvlText w:val="▪"/>
      <w:lvlJc w:val="left"/>
      <w:pPr>
        <w:ind w:left="4668" w:firstLine="8976"/>
      </w:pPr>
      <w:rPr>
        <w:rFonts w:ascii="Arial" w:eastAsia="Arial" w:hAnsi="Arial" w:cs="Arial"/>
        <w:vertAlign w:val="baseline"/>
      </w:rPr>
    </w:lvl>
    <w:lvl w:ilvl="6">
      <w:start w:val="1"/>
      <w:numFmt w:val="bullet"/>
      <w:lvlText w:val="●"/>
      <w:lvlJc w:val="left"/>
      <w:pPr>
        <w:ind w:left="5388" w:firstLine="10416"/>
      </w:pPr>
      <w:rPr>
        <w:rFonts w:ascii="Arial" w:eastAsia="Arial" w:hAnsi="Arial" w:cs="Arial"/>
        <w:vertAlign w:val="baseline"/>
      </w:rPr>
    </w:lvl>
    <w:lvl w:ilvl="7">
      <w:start w:val="1"/>
      <w:numFmt w:val="bullet"/>
      <w:lvlText w:val="o"/>
      <w:lvlJc w:val="left"/>
      <w:pPr>
        <w:ind w:left="6108" w:firstLine="11856"/>
      </w:pPr>
      <w:rPr>
        <w:rFonts w:ascii="Arial" w:eastAsia="Arial" w:hAnsi="Arial" w:cs="Arial"/>
        <w:vertAlign w:val="baseline"/>
      </w:rPr>
    </w:lvl>
    <w:lvl w:ilvl="8">
      <w:start w:val="1"/>
      <w:numFmt w:val="bullet"/>
      <w:lvlText w:val="▪"/>
      <w:lvlJc w:val="left"/>
      <w:pPr>
        <w:ind w:left="6828" w:firstLine="13296"/>
      </w:pPr>
      <w:rPr>
        <w:rFonts w:ascii="Arial" w:eastAsia="Arial" w:hAnsi="Arial" w:cs="Arial"/>
        <w:vertAlign w:val="baseline"/>
      </w:rPr>
    </w:lvl>
  </w:abstractNum>
  <w:abstractNum w:abstractNumId="1" w15:restartNumberingAfterBreak="0">
    <w:nsid w:val="083E651D"/>
    <w:multiLevelType w:val="multilevel"/>
    <w:tmpl w:val="CAACB31C"/>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 w15:restartNumberingAfterBreak="0">
    <w:nsid w:val="086D77DE"/>
    <w:multiLevelType w:val="multilevel"/>
    <w:tmpl w:val="B672A74A"/>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 w15:restartNumberingAfterBreak="0">
    <w:nsid w:val="0ACD7914"/>
    <w:multiLevelType w:val="multilevel"/>
    <w:tmpl w:val="9B3A685E"/>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 w15:restartNumberingAfterBreak="0">
    <w:nsid w:val="0B5A3942"/>
    <w:multiLevelType w:val="multilevel"/>
    <w:tmpl w:val="B9CE8B8A"/>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5" w15:restartNumberingAfterBreak="0">
    <w:nsid w:val="19A162AE"/>
    <w:multiLevelType w:val="multilevel"/>
    <w:tmpl w:val="CDB4F276"/>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6" w15:restartNumberingAfterBreak="0">
    <w:nsid w:val="1A7D53B0"/>
    <w:multiLevelType w:val="multilevel"/>
    <w:tmpl w:val="AA725DDA"/>
    <w:lvl w:ilvl="0">
      <w:start w:val="1"/>
      <w:numFmt w:val="lowerLetter"/>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7" w15:restartNumberingAfterBreak="0">
    <w:nsid w:val="1AD91EF2"/>
    <w:multiLevelType w:val="multilevel"/>
    <w:tmpl w:val="BCE085A8"/>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8" w15:restartNumberingAfterBreak="0">
    <w:nsid w:val="1B0A01E8"/>
    <w:multiLevelType w:val="multilevel"/>
    <w:tmpl w:val="BBD8DFFA"/>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9" w15:restartNumberingAfterBreak="0">
    <w:nsid w:val="1B967FAE"/>
    <w:multiLevelType w:val="multilevel"/>
    <w:tmpl w:val="FAD0B142"/>
    <w:lvl w:ilvl="0">
      <w:start w:val="1"/>
      <w:numFmt w:val="lowerLetter"/>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0" w15:restartNumberingAfterBreak="0">
    <w:nsid w:val="217C5014"/>
    <w:multiLevelType w:val="multilevel"/>
    <w:tmpl w:val="9CE2FF72"/>
    <w:lvl w:ilvl="0">
      <w:start w:val="1"/>
      <w:numFmt w:val="decimal"/>
      <w:lvlText w:val="%1)"/>
      <w:lvlJc w:val="left"/>
      <w:pPr>
        <w:ind w:left="720" w:firstLine="1080"/>
      </w:pPr>
      <w:rPr>
        <w:rFonts w:ascii="Times New Roman" w:eastAsia="Times New Roman" w:hAnsi="Times New Roman" w:cs="Times New Roman"/>
        <w:sz w:val="24"/>
        <w:vertAlign w:val="baseline"/>
      </w:rPr>
    </w:lvl>
    <w:lvl w:ilvl="1">
      <w:start w:val="1"/>
      <w:numFmt w:val="lowerLetter"/>
      <w:lvlText w:val="%2)"/>
      <w:lvlJc w:val="left"/>
      <w:pPr>
        <w:ind w:left="1440" w:firstLine="2520"/>
      </w:pPr>
      <w:rPr>
        <w:rFonts w:ascii="Times New Roman" w:eastAsia="Times New Roman" w:hAnsi="Times New Roman" w:cs="Times New Roman"/>
        <w:sz w:val="24"/>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1" w15:restartNumberingAfterBreak="0">
    <w:nsid w:val="231C3281"/>
    <w:multiLevelType w:val="multilevel"/>
    <w:tmpl w:val="5F1295A4"/>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2" w15:restartNumberingAfterBreak="0">
    <w:nsid w:val="26793B35"/>
    <w:multiLevelType w:val="multilevel"/>
    <w:tmpl w:val="395E3EFE"/>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3" w15:restartNumberingAfterBreak="0">
    <w:nsid w:val="27D25836"/>
    <w:multiLevelType w:val="multilevel"/>
    <w:tmpl w:val="CEFC54B2"/>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4" w15:restartNumberingAfterBreak="0">
    <w:nsid w:val="2B627C15"/>
    <w:multiLevelType w:val="multilevel"/>
    <w:tmpl w:val="0D76D7E6"/>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5" w15:restartNumberingAfterBreak="0">
    <w:nsid w:val="2E511DD9"/>
    <w:multiLevelType w:val="multilevel"/>
    <w:tmpl w:val="92CE4F86"/>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6" w15:restartNumberingAfterBreak="0">
    <w:nsid w:val="380258D4"/>
    <w:multiLevelType w:val="multilevel"/>
    <w:tmpl w:val="0F3A7A0E"/>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7" w15:restartNumberingAfterBreak="0">
    <w:nsid w:val="429A534C"/>
    <w:multiLevelType w:val="multilevel"/>
    <w:tmpl w:val="A9D277C8"/>
    <w:lvl w:ilvl="0">
      <w:start w:val="1"/>
      <w:numFmt w:val="lowerLetter"/>
      <w:lvlText w:val="%1)"/>
      <w:lvlJc w:val="left"/>
      <w:pPr>
        <w:ind w:left="1068" w:firstLine="1776"/>
      </w:pPr>
      <w:rPr>
        <w:vertAlign w:val="baseline"/>
      </w:rPr>
    </w:lvl>
    <w:lvl w:ilvl="1">
      <w:start w:val="1"/>
      <w:numFmt w:val="lowerLetter"/>
      <w:lvlText w:val="%2."/>
      <w:lvlJc w:val="left"/>
      <w:pPr>
        <w:ind w:left="1788" w:firstLine="3216"/>
      </w:pPr>
      <w:rPr>
        <w:vertAlign w:val="baseline"/>
      </w:rPr>
    </w:lvl>
    <w:lvl w:ilvl="2">
      <w:start w:val="1"/>
      <w:numFmt w:val="lowerRoman"/>
      <w:lvlText w:val="%3."/>
      <w:lvlJc w:val="right"/>
      <w:pPr>
        <w:ind w:left="2508" w:firstLine="4836"/>
      </w:pPr>
      <w:rPr>
        <w:vertAlign w:val="baseline"/>
      </w:rPr>
    </w:lvl>
    <w:lvl w:ilvl="3">
      <w:start w:val="1"/>
      <w:numFmt w:val="decimal"/>
      <w:lvlText w:val="%4."/>
      <w:lvlJc w:val="left"/>
      <w:pPr>
        <w:ind w:left="3228" w:firstLine="6096"/>
      </w:pPr>
      <w:rPr>
        <w:vertAlign w:val="baseline"/>
      </w:rPr>
    </w:lvl>
    <w:lvl w:ilvl="4">
      <w:start w:val="1"/>
      <w:numFmt w:val="lowerLetter"/>
      <w:lvlText w:val="%5."/>
      <w:lvlJc w:val="left"/>
      <w:pPr>
        <w:ind w:left="3948" w:firstLine="7536"/>
      </w:pPr>
      <w:rPr>
        <w:vertAlign w:val="baseline"/>
      </w:rPr>
    </w:lvl>
    <w:lvl w:ilvl="5">
      <w:start w:val="1"/>
      <w:numFmt w:val="lowerRoman"/>
      <w:lvlText w:val="%6."/>
      <w:lvlJc w:val="right"/>
      <w:pPr>
        <w:ind w:left="4668" w:firstLine="9156"/>
      </w:pPr>
      <w:rPr>
        <w:vertAlign w:val="baseline"/>
      </w:rPr>
    </w:lvl>
    <w:lvl w:ilvl="6">
      <w:start w:val="1"/>
      <w:numFmt w:val="decimal"/>
      <w:lvlText w:val="%7."/>
      <w:lvlJc w:val="left"/>
      <w:pPr>
        <w:ind w:left="5388" w:firstLine="10416"/>
      </w:pPr>
      <w:rPr>
        <w:vertAlign w:val="baseline"/>
      </w:rPr>
    </w:lvl>
    <w:lvl w:ilvl="7">
      <w:start w:val="1"/>
      <w:numFmt w:val="lowerLetter"/>
      <w:lvlText w:val="%8."/>
      <w:lvlJc w:val="left"/>
      <w:pPr>
        <w:ind w:left="6108" w:firstLine="11856"/>
      </w:pPr>
      <w:rPr>
        <w:vertAlign w:val="baseline"/>
      </w:rPr>
    </w:lvl>
    <w:lvl w:ilvl="8">
      <w:start w:val="1"/>
      <w:numFmt w:val="lowerRoman"/>
      <w:lvlText w:val="%9."/>
      <w:lvlJc w:val="right"/>
      <w:pPr>
        <w:ind w:left="6828" w:firstLine="13476"/>
      </w:pPr>
      <w:rPr>
        <w:vertAlign w:val="baseline"/>
      </w:rPr>
    </w:lvl>
  </w:abstractNum>
  <w:abstractNum w:abstractNumId="18" w15:restartNumberingAfterBreak="0">
    <w:nsid w:val="45BD2561"/>
    <w:multiLevelType w:val="multilevel"/>
    <w:tmpl w:val="5E544E5E"/>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9" w15:restartNumberingAfterBreak="0">
    <w:nsid w:val="49691531"/>
    <w:multiLevelType w:val="multilevel"/>
    <w:tmpl w:val="71228896"/>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20" w15:restartNumberingAfterBreak="0">
    <w:nsid w:val="5F8833CB"/>
    <w:multiLevelType w:val="multilevel"/>
    <w:tmpl w:val="4494427E"/>
    <w:lvl w:ilvl="0">
      <w:start w:val="1"/>
      <w:numFmt w:val="lowerLetter"/>
      <w:lvlText w:val="%1)"/>
      <w:lvlJc w:val="left"/>
      <w:pPr>
        <w:ind w:left="1068" w:firstLine="1776"/>
      </w:pPr>
      <w:rPr>
        <w:vertAlign w:val="baseline"/>
      </w:rPr>
    </w:lvl>
    <w:lvl w:ilvl="1">
      <w:start w:val="1"/>
      <w:numFmt w:val="decimal"/>
      <w:lvlText w:val="%2)"/>
      <w:lvlJc w:val="left"/>
      <w:pPr>
        <w:ind w:left="1788" w:firstLine="3216"/>
      </w:pPr>
      <w:rPr>
        <w:vertAlign w:val="baseline"/>
      </w:rPr>
    </w:lvl>
    <w:lvl w:ilvl="2">
      <w:start w:val="1"/>
      <w:numFmt w:val="decimal"/>
      <w:lvlText w:val="%3."/>
      <w:lvlJc w:val="left"/>
      <w:pPr>
        <w:ind w:left="2688" w:firstLine="5016"/>
      </w:pPr>
      <w:rPr>
        <w:vertAlign w:val="baseline"/>
      </w:rPr>
    </w:lvl>
    <w:lvl w:ilvl="3">
      <w:start w:val="1"/>
      <w:numFmt w:val="decimal"/>
      <w:lvlText w:val="%4."/>
      <w:lvlJc w:val="left"/>
      <w:pPr>
        <w:ind w:left="3228" w:firstLine="6096"/>
      </w:pPr>
      <w:rPr>
        <w:vertAlign w:val="baseline"/>
      </w:rPr>
    </w:lvl>
    <w:lvl w:ilvl="4">
      <w:start w:val="1"/>
      <w:numFmt w:val="lowerLetter"/>
      <w:lvlText w:val="%5."/>
      <w:lvlJc w:val="left"/>
      <w:pPr>
        <w:ind w:left="3948" w:firstLine="7536"/>
      </w:pPr>
      <w:rPr>
        <w:vertAlign w:val="baseline"/>
      </w:rPr>
    </w:lvl>
    <w:lvl w:ilvl="5">
      <w:start w:val="1"/>
      <w:numFmt w:val="lowerRoman"/>
      <w:lvlText w:val="%6."/>
      <w:lvlJc w:val="right"/>
      <w:pPr>
        <w:ind w:left="4668" w:firstLine="9156"/>
      </w:pPr>
      <w:rPr>
        <w:vertAlign w:val="baseline"/>
      </w:rPr>
    </w:lvl>
    <w:lvl w:ilvl="6">
      <w:start w:val="1"/>
      <w:numFmt w:val="decimal"/>
      <w:lvlText w:val="%7."/>
      <w:lvlJc w:val="left"/>
      <w:pPr>
        <w:ind w:left="5388" w:firstLine="10416"/>
      </w:pPr>
      <w:rPr>
        <w:vertAlign w:val="baseline"/>
      </w:rPr>
    </w:lvl>
    <w:lvl w:ilvl="7">
      <w:start w:val="1"/>
      <w:numFmt w:val="lowerLetter"/>
      <w:lvlText w:val="%8."/>
      <w:lvlJc w:val="left"/>
      <w:pPr>
        <w:ind w:left="6108" w:firstLine="11856"/>
      </w:pPr>
      <w:rPr>
        <w:vertAlign w:val="baseline"/>
      </w:rPr>
    </w:lvl>
    <w:lvl w:ilvl="8">
      <w:start w:val="1"/>
      <w:numFmt w:val="lowerRoman"/>
      <w:lvlText w:val="%9."/>
      <w:lvlJc w:val="right"/>
      <w:pPr>
        <w:ind w:left="6828" w:firstLine="13476"/>
      </w:pPr>
      <w:rPr>
        <w:vertAlign w:val="baseline"/>
      </w:rPr>
    </w:lvl>
  </w:abstractNum>
  <w:abstractNum w:abstractNumId="21" w15:restartNumberingAfterBreak="0">
    <w:nsid w:val="6243606E"/>
    <w:multiLevelType w:val="multilevel"/>
    <w:tmpl w:val="6A687BA2"/>
    <w:lvl w:ilvl="0">
      <w:start w:val="1"/>
      <w:numFmt w:val="lowerLetter"/>
      <w:lvlText w:val="%1)"/>
      <w:lvlJc w:val="left"/>
      <w:pPr>
        <w:ind w:left="2148" w:firstLine="3936"/>
      </w:pPr>
      <w:rPr>
        <w:vertAlign w:val="baseline"/>
      </w:rPr>
    </w:lvl>
    <w:lvl w:ilvl="1">
      <w:start w:val="1"/>
      <w:numFmt w:val="lowerLetter"/>
      <w:lvlText w:val="%2."/>
      <w:lvlJc w:val="left"/>
      <w:pPr>
        <w:ind w:left="2868" w:firstLine="5376"/>
      </w:pPr>
      <w:rPr>
        <w:vertAlign w:val="baseline"/>
      </w:rPr>
    </w:lvl>
    <w:lvl w:ilvl="2">
      <w:start w:val="1"/>
      <w:numFmt w:val="lowerRoman"/>
      <w:lvlText w:val="%3."/>
      <w:lvlJc w:val="right"/>
      <w:pPr>
        <w:ind w:left="3588" w:firstLine="6996"/>
      </w:pPr>
      <w:rPr>
        <w:vertAlign w:val="baseline"/>
      </w:rPr>
    </w:lvl>
    <w:lvl w:ilvl="3">
      <w:start w:val="1"/>
      <w:numFmt w:val="decimal"/>
      <w:lvlText w:val="%4."/>
      <w:lvlJc w:val="left"/>
      <w:pPr>
        <w:ind w:left="4308" w:firstLine="8256"/>
      </w:pPr>
      <w:rPr>
        <w:vertAlign w:val="baseline"/>
      </w:rPr>
    </w:lvl>
    <w:lvl w:ilvl="4">
      <w:start w:val="1"/>
      <w:numFmt w:val="lowerLetter"/>
      <w:lvlText w:val="%5."/>
      <w:lvlJc w:val="left"/>
      <w:pPr>
        <w:ind w:left="5028" w:firstLine="9696"/>
      </w:pPr>
      <w:rPr>
        <w:vertAlign w:val="baseline"/>
      </w:rPr>
    </w:lvl>
    <w:lvl w:ilvl="5">
      <w:start w:val="1"/>
      <w:numFmt w:val="lowerRoman"/>
      <w:lvlText w:val="%6."/>
      <w:lvlJc w:val="right"/>
      <w:pPr>
        <w:ind w:left="5748" w:firstLine="11316"/>
      </w:pPr>
      <w:rPr>
        <w:vertAlign w:val="baseline"/>
      </w:rPr>
    </w:lvl>
    <w:lvl w:ilvl="6">
      <w:start w:val="1"/>
      <w:numFmt w:val="decimal"/>
      <w:lvlText w:val="%7."/>
      <w:lvlJc w:val="left"/>
      <w:pPr>
        <w:ind w:left="6468" w:firstLine="12576"/>
      </w:pPr>
      <w:rPr>
        <w:vertAlign w:val="baseline"/>
      </w:rPr>
    </w:lvl>
    <w:lvl w:ilvl="7">
      <w:start w:val="1"/>
      <w:numFmt w:val="lowerLetter"/>
      <w:lvlText w:val="%8."/>
      <w:lvlJc w:val="left"/>
      <w:pPr>
        <w:ind w:left="7188" w:firstLine="14016"/>
      </w:pPr>
      <w:rPr>
        <w:vertAlign w:val="baseline"/>
      </w:rPr>
    </w:lvl>
    <w:lvl w:ilvl="8">
      <w:start w:val="1"/>
      <w:numFmt w:val="lowerRoman"/>
      <w:lvlText w:val="%9."/>
      <w:lvlJc w:val="right"/>
      <w:pPr>
        <w:ind w:left="7908" w:firstLine="15636"/>
      </w:pPr>
      <w:rPr>
        <w:vertAlign w:val="baseline"/>
      </w:rPr>
    </w:lvl>
  </w:abstractNum>
  <w:abstractNum w:abstractNumId="22" w15:restartNumberingAfterBreak="0">
    <w:nsid w:val="6AC67062"/>
    <w:multiLevelType w:val="multilevel"/>
    <w:tmpl w:val="7CCE4D16"/>
    <w:lvl w:ilvl="0">
      <w:start w:val="1"/>
      <w:numFmt w:val="decimal"/>
      <w:lvlText w:val="%1)"/>
      <w:lvlJc w:val="left"/>
      <w:pPr>
        <w:ind w:left="720" w:firstLine="1080"/>
      </w:pPr>
      <w:rPr>
        <w:rFonts w:ascii="Times New Roman" w:eastAsia="Times New Roman" w:hAnsi="Times New Roman" w:cs="Times New Roman"/>
        <w:sz w:val="24"/>
        <w:vertAlign w:val="baseline"/>
      </w:rPr>
    </w:lvl>
    <w:lvl w:ilvl="1">
      <w:start w:val="1"/>
      <w:numFmt w:val="lowerLetter"/>
      <w:lvlText w:val="%2)"/>
      <w:lvlJc w:val="left"/>
      <w:pPr>
        <w:ind w:left="1440" w:firstLine="2520"/>
      </w:pPr>
      <w:rPr>
        <w:rFonts w:ascii="Times New Roman" w:eastAsia="Times New Roman" w:hAnsi="Times New Roman" w:cs="Times New Roman"/>
        <w:sz w:val="24"/>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3" w15:restartNumberingAfterBreak="0">
    <w:nsid w:val="6D134368"/>
    <w:multiLevelType w:val="multilevel"/>
    <w:tmpl w:val="824C0FEE"/>
    <w:lvl w:ilvl="0">
      <w:start w:val="1"/>
      <w:numFmt w:val="lowerLetter"/>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4" w15:restartNumberingAfterBreak="0">
    <w:nsid w:val="70B64AC4"/>
    <w:multiLevelType w:val="multilevel"/>
    <w:tmpl w:val="0F1C0A62"/>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5" w15:restartNumberingAfterBreak="0">
    <w:nsid w:val="799F29E2"/>
    <w:multiLevelType w:val="multilevel"/>
    <w:tmpl w:val="2154E17E"/>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num w:numId="1">
    <w:abstractNumId w:val="10"/>
  </w:num>
  <w:num w:numId="2">
    <w:abstractNumId w:val="15"/>
  </w:num>
  <w:num w:numId="3">
    <w:abstractNumId w:val="8"/>
  </w:num>
  <w:num w:numId="4">
    <w:abstractNumId w:val="3"/>
  </w:num>
  <w:num w:numId="5">
    <w:abstractNumId w:val="7"/>
  </w:num>
  <w:num w:numId="6">
    <w:abstractNumId w:val="1"/>
  </w:num>
  <w:num w:numId="7">
    <w:abstractNumId w:val="24"/>
  </w:num>
  <w:num w:numId="8">
    <w:abstractNumId w:val="19"/>
  </w:num>
  <w:num w:numId="9">
    <w:abstractNumId w:val="13"/>
  </w:num>
  <w:num w:numId="10">
    <w:abstractNumId w:val="17"/>
  </w:num>
  <w:num w:numId="11">
    <w:abstractNumId w:val="23"/>
  </w:num>
  <w:num w:numId="12">
    <w:abstractNumId w:val="18"/>
  </w:num>
  <w:num w:numId="13">
    <w:abstractNumId w:val="25"/>
  </w:num>
  <w:num w:numId="14">
    <w:abstractNumId w:val="5"/>
  </w:num>
  <w:num w:numId="15">
    <w:abstractNumId w:val="11"/>
  </w:num>
  <w:num w:numId="16">
    <w:abstractNumId w:val="14"/>
  </w:num>
  <w:num w:numId="17">
    <w:abstractNumId w:val="0"/>
  </w:num>
  <w:num w:numId="18">
    <w:abstractNumId w:val="9"/>
  </w:num>
  <w:num w:numId="19">
    <w:abstractNumId w:val="22"/>
  </w:num>
  <w:num w:numId="20">
    <w:abstractNumId w:val="21"/>
  </w:num>
  <w:num w:numId="21">
    <w:abstractNumId w:val="16"/>
  </w:num>
  <w:num w:numId="22">
    <w:abstractNumId w:val="2"/>
  </w:num>
  <w:num w:numId="23">
    <w:abstractNumId w:val="12"/>
  </w:num>
  <w:num w:numId="24">
    <w:abstractNumId w:val="4"/>
  </w:num>
  <w:num w:numId="25">
    <w:abstractNumId w:val="2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E2"/>
    <w:rsid w:val="001A0F26"/>
    <w:rsid w:val="002144A1"/>
    <w:rsid w:val="002D1E05"/>
    <w:rsid w:val="002D615D"/>
    <w:rsid w:val="00363D94"/>
    <w:rsid w:val="003B52B9"/>
    <w:rsid w:val="00467C20"/>
    <w:rsid w:val="005361E2"/>
    <w:rsid w:val="00562D3A"/>
    <w:rsid w:val="007C6DF4"/>
    <w:rsid w:val="00817937"/>
    <w:rsid w:val="008562F5"/>
    <w:rsid w:val="00AB235B"/>
    <w:rsid w:val="00B67D02"/>
    <w:rsid w:val="00B836AF"/>
    <w:rsid w:val="00CC52E2"/>
    <w:rsid w:val="00D01D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B5E7"/>
  <w15:docId w15:val="{29BF82CA-99D4-4101-8B67-B005A186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80" w:after="120"/>
      <w:contextualSpacing/>
      <w:outlineLvl w:val="0"/>
    </w:pPr>
    <w:rPr>
      <w:b/>
      <w:sz w:val="48"/>
    </w:rPr>
  </w:style>
  <w:style w:type="paragraph" w:styleId="Cmsor2">
    <w:name w:val="heading 2"/>
    <w:basedOn w:val="Norml"/>
    <w:next w:val="Norml"/>
    <w:pPr>
      <w:keepNext/>
      <w:keepLines/>
      <w:spacing w:before="360" w:after="80"/>
      <w:contextualSpacing/>
      <w:outlineLvl w:val="1"/>
    </w:pPr>
    <w:rPr>
      <w:b/>
      <w:sz w:val="36"/>
    </w:rPr>
  </w:style>
  <w:style w:type="paragraph" w:styleId="Cmsor3">
    <w:name w:val="heading 3"/>
    <w:basedOn w:val="Norml"/>
    <w:next w:val="Norml"/>
    <w:pPr>
      <w:keepNext/>
      <w:keepLines/>
      <w:spacing w:before="280" w:after="80"/>
      <w:contextualSpacing/>
      <w:outlineLvl w:val="2"/>
    </w:pPr>
    <w:rPr>
      <w:b/>
      <w:sz w:val="28"/>
    </w:rPr>
  </w:style>
  <w:style w:type="paragraph" w:styleId="Cmsor4">
    <w:name w:val="heading 4"/>
    <w:basedOn w:val="Norml"/>
    <w:next w:val="Norml"/>
    <w:pPr>
      <w:keepNext/>
      <w:keepLines/>
      <w:spacing w:before="240" w:after="40"/>
      <w:contextualSpacing/>
      <w:outlineLvl w:val="3"/>
    </w:pPr>
    <w:rPr>
      <w:b/>
      <w:sz w:val="24"/>
    </w:rPr>
  </w:style>
  <w:style w:type="paragraph" w:styleId="Cmsor5">
    <w:name w:val="heading 5"/>
    <w:basedOn w:val="Norml"/>
    <w:next w:val="Norml"/>
    <w:pPr>
      <w:keepNext/>
      <w:keepLines/>
      <w:spacing w:before="220" w:after="40"/>
      <w:contextualSpacing/>
      <w:outlineLvl w:val="4"/>
    </w:pPr>
    <w:rPr>
      <w:b/>
    </w:rPr>
  </w:style>
  <w:style w:type="paragraph" w:styleId="Cmsor6">
    <w:name w:val="heading 6"/>
    <w:basedOn w:val="Norml"/>
    <w:next w:val="Norml"/>
    <w:pPr>
      <w:keepNext/>
      <w:keepLines/>
      <w:spacing w:before="200" w:after="40"/>
      <w:contextualSpacing/>
      <w:outlineLvl w:val="5"/>
    </w:pPr>
    <w:rPr>
      <w:b/>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contextualSpacing/>
    </w:pPr>
    <w:rPr>
      <w:b/>
      <w:sz w:val="72"/>
    </w:rPr>
  </w:style>
  <w:style w:type="paragraph" w:styleId="Alcm">
    <w:name w:val="Subtitle"/>
    <w:basedOn w:val="Norml"/>
    <w:next w:val="Norml"/>
    <w:pPr>
      <w:keepNext/>
      <w:keepLines/>
      <w:spacing w:before="360" w:after="80"/>
      <w:contextualSpacing/>
    </w:pPr>
    <w:rPr>
      <w:rFonts w:ascii="Georgia" w:eastAsia="Georgia" w:hAnsi="Georgia" w:cs="Georgia"/>
      <w:i/>
      <w:color w:val="666666"/>
      <w:sz w:val="48"/>
    </w:rPr>
  </w:style>
  <w:style w:type="paragraph" w:styleId="Buborkszveg">
    <w:name w:val="Balloon Text"/>
    <w:basedOn w:val="Norml"/>
    <w:link w:val="BuborkszvegChar"/>
    <w:uiPriority w:val="99"/>
    <w:semiHidden/>
    <w:unhideWhenUsed/>
    <w:rsid w:val="00D01D4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01D41"/>
    <w:rPr>
      <w:rFonts w:ascii="Segoe UI" w:hAnsi="Segoe UI" w:cs="Segoe UI"/>
      <w:sz w:val="18"/>
      <w:szCs w:val="18"/>
    </w:rPr>
  </w:style>
  <w:style w:type="character" w:styleId="Jegyzethivatkozs">
    <w:name w:val="annotation reference"/>
    <w:basedOn w:val="Bekezdsalapbettpusa"/>
    <w:uiPriority w:val="99"/>
    <w:semiHidden/>
    <w:unhideWhenUsed/>
    <w:rsid w:val="00D01D41"/>
    <w:rPr>
      <w:sz w:val="16"/>
      <w:szCs w:val="16"/>
    </w:rPr>
  </w:style>
  <w:style w:type="paragraph" w:styleId="Jegyzetszveg">
    <w:name w:val="annotation text"/>
    <w:basedOn w:val="Norml"/>
    <w:link w:val="JegyzetszvegChar"/>
    <w:uiPriority w:val="99"/>
    <w:semiHidden/>
    <w:unhideWhenUsed/>
    <w:rsid w:val="00D01D41"/>
    <w:pPr>
      <w:spacing w:line="240" w:lineRule="auto"/>
    </w:pPr>
    <w:rPr>
      <w:sz w:val="20"/>
    </w:rPr>
  </w:style>
  <w:style w:type="character" w:customStyle="1" w:styleId="JegyzetszvegChar">
    <w:name w:val="Jegyzetszöveg Char"/>
    <w:basedOn w:val="Bekezdsalapbettpusa"/>
    <w:link w:val="Jegyzetszveg"/>
    <w:uiPriority w:val="99"/>
    <w:semiHidden/>
    <w:rsid w:val="00D01D41"/>
    <w:rPr>
      <w:sz w:val="20"/>
    </w:rPr>
  </w:style>
  <w:style w:type="paragraph" w:styleId="Megjegyzstrgya">
    <w:name w:val="annotation subject"/>
    <w:basedOn w:val="Jegyzetszveg"/>
    <w:next w:val="Jegyzetszveg"/>
    <w:link w:val="MegjegyzstrgyaChar"/>
    <w:uiPriority w:val="99"/>
    <w:semiHidden/>
    <w:unhideWhenUsed/>
    <w:rsid w:val="00D01D41"/>
    <w:rPr>
      <w:b/>
      <w:bCs/>
    </w:rPr>
  </w:style>
  <w:style w:type="character" w:customStyle="1" w:styleId="MegjegyzstrgyaChar">
    <w:name w:val="Megjegyzés tárgya Char"/>
    <w:basedOn w:val="JegyzetszvegChar"/>
    <w:link w:val="Megjegyzstrgya"/>
    <w:uiPriority w:val="99"/>
    <w:semiHidden/>
    <w:rsid w:val="00D01D4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8386</Words>
  <Characters>57866</Characters>
  <Application>Microsoft Office Word</Application>
  <DocSecurity>0</DocSecurity>
  <Lines>482</Lines>
  <Paragraphs>132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Hoksza Zsolt</dc:creator>
  <cp:lastModifiedBy>Sztrecsko Boglárka</cp:lastModifiedBy>
  <cp:revision>2</cp:revision>
  <cp:lastPrinted>2016-03-24T14:20:00Z</cp:lastPrinted>
  <dcterms:created xsi:type="dcterms:W3CDTF">2016-10-02T19:43:00Z</dcterms:created>
  <dcterms:modified xsi:type="dcterms:W3CDTF">2016-10-02T19:43:00Z</dcterms:modified>
</cp:coreProperties>
</file>