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ajorEastAsia" w:cstheme="majorBidi"/>
          <w:bCs/>
          <w:color w:val="943634" w:themeColor="accent2" w:themeShade="BF"/>
          <w:szCs w:val="24"/>
        </w:rPr>
        <w:id w:val="639617226"/>
        <w:docPartObj>
          <w:docPartGallery w:val="Cover Pages"/>
          <w:docPartUnique/>
        </w:docPartObj>
      </w:sdtPr>
      <w:sdtEndPr>
        <w:rPr>
          <w:rFonts w:eastAsiaTheme="minorHAnsi" w:cstheme="minorBidi"/>
          <w:bCs w:val="0"/>
          <w:color w:val="auto"/>
        </w:rPr>
      </w:sdtEndPr>
      <w:sdtContent>
        <w:p w14:paraId="67E63F58" w14:textId="665E2750" w:rsidR="0013239F" w:rsidRPr="00E415D2" w:rsidRDefault="002A55B5" w:rsidP="000D3A08">
          <w:pPr>
            <w:spacing w:line="360" w:lineRule="auto"/>
            <w:jc w:val="center"/>
            <w:rPr>
              <w:szCs w:val="24"/>
            </w:rPr>
          </w:pPr>
          <w:r w:rsidRPr="00E415D2">
            <w:rPr>
              <w:noProof/>
              <w:szCs w:val="24"/>
              <w:lang w:eastAsia="hu-HU"/>
            </w:rPr>
            <w:drawing>
              <wp:anchor distT="0" distB="0" distL="114300" distR="114300" simplePos="0" relativeHeight="251659264" behindDoc="1" locked="0" layoutInCell="1" allowOverlap="1" wp14:anchorId="22E78F4C" wp14:editId="20409390">
                <wp:simplePos x="0" y="0"/>
                <wp:positionH relativeFrom="column">
                  <wp:posOffset>2209800</wp:posOffset>
                </wp:positionH>
                <wp:positionV relativeFrom="paragraph">
                  <wp:posOffset>276225</wp:posOffset>
                </wp:positionV>
                <wp:extent cx="1391920" cy="1282700"/>
                <wp:effectExtent l="0" t="0" r="0" b="0"/>
                <wp:wrapNone/>
                <wp:docPr id="10" name="Picture 10" descr="C:\Users\Barbi\AppData\Local\Microsoft\Windows\INetCache\Content.Word\logo_elte_bggyk_1776x164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C:\Users\Barbi\AppData\Local\Microsoft\Windows\INetCache\Content.Word\logo_elte_bggyk_1776x164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92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41955" w:rsidRPr="00E415D2">
            <w:rPr>
              <w:noProof/>
              <w:szCs w:val="24"/>
              <w:lang w:eastAsia="hu-HU"/>
            </w:rPr>
            <w:drawing>
              <wp:anchor distT="0" distB="0" distL="114300" distR="114300" simplePos="0" relativeHeight="251660288" behindDoc="1" locked="0" layoutInCell="1" allowOverlap="1" wp14:anchorId="06F7A415" wp14:editId="45170A38">
                <wp:simplePos x="0" y="0"/>
                <wp:positionH relativeFrom="column">
                  <wp:posOffset>542925</wp:posOffset>
                </wp:positionH>
                <wp:positionV relativeFrom="paragraph">
                  <wp:posOffset>0</wp:posOffset>
                </wp:positionV>
                <wp:extent cx="1555750" cy="1555750"/>
                <wp:effectExtent l="0" t="0" r="6350" b="6350"/>
                <wp:wrapNone/>
                <wp:docPr id="9" name="Picture 9" descr="C:\Users\Barbi\AppData\Local\Microsoft\Windows\INetCache\Content.Word\elte logó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 descr="C:\Users\Barbi\AppData\Local\Microsoft\Windows\INetCache\Content.Word\elte logó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5750" cy="155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41955" w:rsidRPr="00E415D2">
            <w:rPr>
              <w:noProof/>
              <w:szCs w:val="24"/>
              <w:lang w:eastAsia="hu-HU"/>
            </w:rPr>
            <w:drawing>
              <wp:anchor distT="0" distB="0" distL="114300" distR="114300" simplePos="0" relativeHeight="251658240" behindDoc="1" locked="0" layoutInCell="1" allowOverlap="1" wp14:anchorId="16F62EC9" wp14:editId="6E5F3EB4">
                <wp:simplePos x="0" y="0"/>
                <wp:positionH relativeFrom="column">
                  <wp:posOffset>3867150</wp:posOffset>
                </wp:positionH>
                <wp:positionV relativeFrom="paragraph">
                  <wp:posOffset>57150</wp:posOffset>
                </wp:positionV>
                <wp:extent cx="1159510" cy="1502410"/>
                <wp:effectExtent l="0" t="0" r="2540" b="2540"/>
                <wp:wrapNone/>
                <wp:docPr id="6" name="Picture 6" descr="C:\Users\Barbi\AppData\Local\Microsoft\Windows\INetCache\Content.Word\bárczi hök log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C:\Users\Barbi\AppData\Local\Microsoft\Windows\INetCache\Content.Word\bárczi hök log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510" cy="150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204C1FB" w14:textId="77777777" w:rsidR="002A55B5" w:rsidRDefault="00341955" w:rsidP="000D3A08">
          <w:pPr>
            <w:pStyle w:val="Header"/>
            <w:spacing w:line="360" w:lineRule="auto"/>
            <w:jc w:val="center"/>
            <w:rPr>
              <w:sz w:val="32"/>
            </w:rPr>
          </w:pPr>
          <w:r w:rsidRPr="00E415D2">
            <w:br/>
          </w:r>
          <w:r w:rsidRPr="00E415D2">
            <w:br/>
          </w:r>
        </w:p>
        <w:p w14:paraId="03B25FFF" w14:textId="77777777" w:rsidR="002A55B5" w:rsidRDefault="002A55B5" w:rsidP="000D3A08">
          <w:pPr>
            <w:pStyle w:val="Header"/>
            <w:spacing w:line="360" w:lineRule="auto"/>
            <w:jc w:val="center"/>
            <w:rPr>
              <w:sz w:val="32"/>
            </w:rPr>
          </w:pPr>
        </w:p>
        <w:p w14:paraId="6D196BD6" w14:textId="77777777" w:rsidR="002A55B5" w:rsidRDefault="002A55B5" w:rsidP="000D3A08">
          <w:pPr>
            <w:pStyle w:val="Header"/>
            <w:spacing w:line="360" w:lineRule="auto"/>
            <w:jc w:val="center"/>
            <w:rPr>
              <w:sz w:val="32"/>
            </w:rPr>
          </w:pPr>
        </w:p>
        <w:p w14:paraId="034AE569" w14:textId="77777777" w:rsidR="002A55B5" w:rsidRDefault="002A55B5" w:rsidP="000D3A08">
          <w:pPr>
            <w:pStyle w:val="Header"/>
            <w:spacing w:line="360" w:lineRule="auto"/>
            <w:jc w:val="center"/>
            <w:rPr>
              <w:sz w:val="32"/>
            </w:rPr>
          </w:pPr>
        </w:p>
        <w:p w14:paraId="0719017E" w14:textId="3B92A435" w:rsidR="0013239F" w:rsidRPr="000D3A08" w:rsidRDefault="0013239F" w:rsidP="000D3A08">
          <w:pPr>
            <w:pStyle w:val="Header"/>
            <w:spacing w:line="360" w:lineRule="auto"/>
            <w:jc w:val="center"/>
            <w:rPr>
              <w:sz w:val="32"/>
            </w:rPr>
          </w:pPr>
          <w:r w:rsidRPr="000D3A08">
            <w:rPr>
              <w:sz w:val="32"/>
            </w:rPr>
            <w:t>EÖTVÖS LORÁND TUDOMÁNYEGYETEM</w:t>
          </w:r>
        </w:p>
        <w:p w14:paraId="655AEF2D" w14:textId="77777777" w:rsidR="0013239F" w:rsidRPr="000D3A08" w:rsidRDefault="0013239F" w:rsidP="000D3A08">
          <w:pPr>
            <w:pStyle w:val="Header"/>
            <w:spacing w:line="360" w:lineRule="auto"/>
            <w:jc w:val="center"/>
            <w:rPr>
              <w:sz w:val="32"/>
            </w:rPr>
          </w:pPr>
          <w:r w:rsidRPr="000D3A08">
            <w:rPr>
              <w:sz w:val="32"/>
            </w:rPr>
            <w:t>BÁRCZI GUSZTÁV GYÓGYPEDAGÓGIAI KAR</w:t>
          </w:r>
        </w:p>
        <w:p w14:paraId="6C967839" w14:textId="77777777" w:rsidR="0013239F" w:rsidRPr="000D3A08" w:rsidRDefault="0013239F" w:rsidP="000D3A08">
          <w:pPr>
            <w:pStyle w:val="Header"/>
            <w:spacing w:line="360" w:lineRule="auto"/>
            <w:jc w:val="center"/>
            <w:rPr>
              <w:sz w:val="32"/>
            </w:rPr>
          </w:pPr>
          <w:r w:rsidRPr="000D3A08">
            <w:rPr>
              <w:sz w:val="32"/>
            </w:rPr>
            <w:t>HALLGATÓI ÖNKORMÁNYZAT</w:t>
          </w:r>
        </w:p>
        <w:p w14:paraId="638F0B9B" w14:textId="77777777" w:rsidR="0013239F" w:rsidRPr="00E415D2" w:rsidRDefault="00341955" w:rsidP="00E415D2">
          <w:pPr>
            <w:pStyle w:val="Header"/>
            <w:spacing w:line="360" w:lineRule="auto"/>
            <w:jc w:val="both"/>
          </w:pPr>
          <w:r w:rsidRPr="00E415D2">
            <w:br/>
          </w:r>
          <w:r w:rsidRPr="00E415D2">
            <w:br/>
          </w:r>
        </w:p>
        <w:p w14:paraId="01BD1E8A" w14:textId="77777777" w:rsidR="0013239F" w:rsidRPr="000D3A08" w:rsidRDefault="0013239F" w:rsidP="000D3A08">
          <w:pPr>
            <w:pStyle w:val="Header"/>
            <w:spacing w:line="360" w:lineRule="auto"/>
            <w:jc w:val="center"/>
            <w:rPr>
              <w:color w:val="943634" w:themeColor="accent2" w:themeShade="BF"/>
              <w:sz w:val="28"/>
            </w:rPr>
          </w:pPr>
          <w:r w:rsidRPr="000D3A08">
            <w:rPr>
              <w:color w:val="943634" w:themeColor="accent2" w:themeShade="BF"/>
              <w:sz w:val="28"/>
            </w:rPr>
            <w:t>ELNÖKI PÁLYÁZAT</w:t>
          </w:r>
        </w:p>
        <w:p w14:paraId="4F4956D2" w14:textId="77777777" w:rsidR="009320FB" w:rsidRPr="00E415D2" w:rsidRDefault="009320FB" w:rsidP="000D3A08">
          <w:pPr>
            <w:pStyle w:val="Header"/>
            <w:spacing w:line="360" w:lineRule="auto"/>
            <w:jc w:val="center"/>
            <w:rPr>
              <w:color w:val="943634" w:themeColor="accent2" w:themeShade="BF"/>
            </w:rPr>
          </w:pPr>
        </w:p>
        <w:p w14:paraId="4B948318" w14:textId="77777777" w:rsidR="0013239F" w:rsidRPr="00E415D2" w:rsidRDefault="0013239F" w:rsidP="000D3A08">
          <w:pPr>
            <w:pStyle w:val="Header"/>
            <w:spacing w:line="360" w:lineRule="auto"/>
            <w:jc w:val="center"/>
            <w:rPr>
              <w:color w:val="943634" w:themeColor="accent2" w:themeShade="BF"/>
            </w:rPr>
          </w:pPr>
          <w:r w:rsidRPr="00E415D2">
            <w:rPr>
              <w:color w:val="943634" w:themeColor="accent2" w:themeShade="BF"/>
            </w:rPr>
            <w:t>2017</w:t>
          </w:r>
        </w:p>
        <w:p w14:paraId="1B76012B" w14:textId="77777777" w:rsidR="00341955" w:rsidRPr="00E415D2" w:rsidRDefault="00341955" w:rsidP="000D3A08">
          <w:pPr>
            <w:pStyle w:val="Header"/>
            <w:spacing w:line="360" w:lineRule="auto"/>
            <w:jc w:val="center"/>
          </w:pPr>
        </w:p>
        <w:p w14:paraId="1917931C" w14:textId="77777777" w:rsidR="0013239F" w:rsidRPr="00E415D2" w:rsidRDefault="0013239F" w:rsidP="000D3A08">
          <w:pPr>
            <w:pStyle w:val="Header"/>
            <w:spacing w:line="360" w:lineRule="auto"/>
            <w:jc w:val="center"/>
          </w:pPr>
          <w:r w:rsidRPr="00E415D2">
            <w:t>MENYHÁRT BARBARA</w:t>
          </w:r>
        </w:p>
        <w:p w14:paraId="38734D66" w14:textId="77777777" w:rsidR="0013239F" w:rsidRPr="00E415D2" w:rsidRDefault="0013239F" w:rsidP="000D3A08">
          <w:pPr>
            <w:spacing w:line="360" w:lineRule="auto"/>
            <w:jc w:val="center"/>
            <w:rPr>
              <w:szCs w:val="24"/>
            </w:rPr>
          </w:pPr>
        </w:p>
        <w:p w14:paraId="3A6D0CAF" w14:textId="77777777" w:rsidR="0013239F" w:rsidRPr="00E415D2" w:rsidRDefault="0013239F" w:rsidP="00E415D2">
          <w:pPr>
            <w:spacing w:line="360" w:lineRule="auto"/>
            <w:jc w:val="both"/>
            <w:rPr>
              <w:szCs w:val="24"/>
            </w:rPr>
          </w:pPr>
        </w:p>
        <w:p w14:paraId="048C6C1F" w14:textId="77777777" w:rsidR="0013239F" w:rsidRPr="00E415D2" w:rsidRDefault="0013239F" w:rsidP="00E415D2">
          <w:pPr>
            <w:spacing w:line="360" w:lineRule="auto"/>
            <w:jc w:val="both"/>
            <w:rPr>
              <w:szCs w:val="24"/>
            </w:rPr>
          </w:pPr>
        </w:p>
        <w:p w14:paraId="1A1C8CDF" w14:textId="77777777" w:rsidR="0013239F" w:rsidRPr="00E415D2" w:rsidRDefault="0013239F" w:rsidP="00E415D2">
          <w:pPr>
            <w:spacing w:line="360" w:lineRule="auto"/>
            <w:jc w:val="both"/>
            <w:rPr>
              <w:szCs w:val="24"/>
            </w:rPr>
          </w:pPr>
        </w:p>
        <w:p w14:paraId="545515E9" w14:textId="77777777" w:rsidR="007E7750" w:rsidRPr="00E415D2" w:rsidRDefault="0013239F" w:rsidP="00E415D2">
          <w:pPr>
            <w:spacing w:line="360" w:lineRule="auto"/>
            <w:jc w:val="both"/>
            <w:rPr>
              <w:szCs w:val="24"/>
            </w:rPr>
          </w:pPr>
          <w:r w:rsidRPr="00E415D2">
            <w:rPr>
              <w:szCs w:val="24"/>
            </w:rPr>
            <w:br w:type="page"/>
          </w:r>
        </w:p>
        <w:sdt>
          <w:sdtPr>
            <w:rPr>
              <w:rFonts w:eastAsiaTheme="minorHAnsi" w:cstheme="minorBidi"/>
              <w:b w:val="0"/>
              <w:bCs w:val="0"/>
              <w:color w:val="auto"/>
              <w:sz w:val="24"/>
              <w:szCs w:val="24"/>
              <w:lang w:val="hu-HU" w:eastAsia="en-US"/>
            </w:rPr>
            <w:id w:val="654342917"/>
            <w:docPartObj>
              <w:docPartGallery w:val="Table of Contents"/>
              <w:docPartUnique/>
            </w:docPartObj>
          </w:sdtPr>
          <w:sdtEndPr>
            <w:rPr>
              <w:noProof/>
            </w:rPr>
          </w:sdtEndPr>
          <w:sdtContent>
            <w:p w14:paraId="5F366FBF" w14:textId="77777777" w:rsidR="007E7750" w:rsidRPr="00E415D2" w:rsidRDefault="007E7750" w:rsidP="00E415D2">
              <w:pPr>
                <w:pStyle w:val="TOCHeading"/>
                <w:spacing w:line="360" w:lineRule="auto"/>
                <w:jc w:val="both"/>
                <w:rPr>
                  <w:rFonts w:cs="Times New Roman"/>
                  <w:sz w:val="24"/>
                  <w:szCs w:val="24"/>
                </w:rPr>
              </w:pPr>
              <w:r w:rsidRPr="00E415D2">
                <w:rPr>
                  <w:rFonts w:cs="Times New Roman"/>
                  <w:sz w:val="24"/>
                  <w:szCs w:val="24"/>
                </w:rPr>
                <w:t>Tartalom</w:t>
              </w:r>
            </w:p>
            <w:p w14:paraId="4669E600" w14:textId="77777777" w:rsidR="00835692" w:rsidRPr="00835692" w:rsidRDefault="008F03C5" w:rsidP="00835692">
              <w:pPr>
                <w:pStyle w:val="TOC1"/>
                <w:tabs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r w:rsidRPr="00835692">
                <w:rPr>
                  <w:rFonts w:cs="Times New Roman"/>
                  <w:sz w:val="22"/>
                  <w:szCs w:val="24"/>
                </w:rPr>
                <w:fldChar w:fldCharType="begin"/>
              </w:r>
              <w:r w:rsidR="007E7750" w:rsidRPr="00835692">
                <w:rPr>
                  <w:rFonts w:cs="Times New Roman"/>
                  <w:sz w:val="22"/>
                  <w:szCs w:val="24"/>
                </w:rPr>
                <w:instrText xml:space="preserve"> TOC \o "1-3" \h \z \u </w:instrText>
              </w:r>
              <w:r w:rsidRPr="00835692">
                <w:rPr>
                  <w:rFonts w:cs="Times New Roman"/>
                  <w:sz w:val="22"/>
                  <w:szCs w:val="24"/>
                </w:rPr>
                <w:fldChar w:fldCharType="separate"/>
              </w:r>
              <w:hyperlink w:anchor="_Toc477335077" w:history="1">
                <w:r w:rsidR="00835692" w:rsidRPr="00835692">
                  <w:rPr>
                    <w:rStyle w:val="Hyperlink"/>
                    <w:noProof/>
                    <w:sz w:val="22"/>
                  </w:rPr>
                  <w:t>Bemutatkozás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_Toc477335077 \h </w:instrText>
                </w:r>
                <w:r w:rsidRPr="00835692">
                  <w:rPr>
                    <w:noProof/>
                    <w:webHidden/>
                    <w:sz w:val="22"/>
                  </w:rPr>
                </w:r>
                <w:r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2</w:t>
                </w:r>
                <w:r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67A97241" w14:textId="77777777" w:rsidR="00835692" w:rsidRPr="00835692" w:rsidRDefault="00A45BF2">
              <w:pPr>
                <w:pStyle w:val="TOC1"/>
                <w:tabs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079" w:history="1">
                <w:r w:rsidR="00835692" w:rsidRPr="00835692">
                  <w:rPr>
                    <w:rStyle w:val="Hyperlink"/>
                    <w:noProof/>
                    <w:sz w:val="22"/>
                    <w:lang w:val="ro-RO"/>
                  </w:rPr>
                  <w:t>Motiváció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_Toc477335079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4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6A9102CC" w14:textId="77777777" w:rsidR="00835692" w:rsidRPr="00835692" w:rsidRDefault="00A45BF2">
              <w:pPr>
                <w:pStyle w:val="TOC1"/>
                <w:tabs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082" w:history="1">
                <w:r w:rsidR="00835692" w:rsidRPr="00835692">
                  <w:rPr>
                    <w:rStyle w:val="Hyperlink"/>
                    <w:noProof/>
                    <w:sz w:val="22"/>
                  </w:rPr>
                  <w:t>Alapelvek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_Toc477335082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5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58254E7C" w14:textId="77777777" w:rsidR="00835692" w:rsidRPr="00835692" w:rsidRDefault="00A45BF2">
              <w:pPr>
                <w:pStyle w:val="TOC2"/>
                <w:tabs>
                  <w:tab w:val="left" w:pos="660"/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084" w:history="1">
                <w:r w:rsidR="00835692" w:rsidRPr="00835692">
                  <w:rPr>
                    <w:rStyle w:val="Hyperlink"/>
                    <w:noProof/>
                    <w:sz w:val="22"/>
                  </w:rPr>
                  <w:t>1.</w:t>
                </w:r>
                <w:r w:rsidR="00835692" w:rsidRPr="00835692">
                  <w:rPr>
                    <w:rFonts w:asciiTheme="minorHAnsi" w:eastAsiaTheme="minorEastAsia" w:hAnsiTheme="minorHAnsi"/>
                    <w:noProof/>
                    <w:sz w:val="20"/>
                    <w:lang w:eastAsia="hu-HU"/>
                  </w:rPr>
                  <w:tab/>
                </w:r>
                <w:r w:rsidR="00835692" w:rsidRPr="00835692">
                  <w:rPr>
                    <w:rStyle w:val="Hyperlink"/>
                    <w:noProof/>
                    <w:sz w:val="22"/>
                  </w:rPr>
                  <w:t>Arculatváltás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_Toc477335084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6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2A40C6FC" w14:textId="77777777" w:rsidR="00835692" w:rsidRPr="00835692" w:rsidRDefault="00A45BF2">
              <w:pPr>
                <w:pStyle w:val="TOC2"/>
                <w:tabs>
                  <w:tab w:val="left" w:pos="660"/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085" w:history="1">
                <w:r w:rsidR="00835692" w:rsidRPr="00835692">
                  <w:rPr>
                    <w:rStyle w:val="Hyperlink"/>
                    <w:noProof/>
                    <w:sz w:val="22"/>
                  </w:rPr>
                  <w:t>2.</w:t>
                </w:r>
                <w:r w:rsidR="00835692" w:rsidRPr="00835692">
                  <w:rPr>
                    <w:rFonts w:asciiTheme="minorHAnsi" w:eastAsiaTheme="minorEastAsia" w:hAnsiTheme="minorHAnsi"/>
                    <w:noProof/>
                    <w:sz w:val="20"/>
                    <w:lang w:eastAsia="hu-HU"/>
                  </w:rPr>
                  <w:tab/>
                </w:r>
                <w:r w:rsidR="00835692" w:rsidRPr="00835692">
                  <w:rPr>
                    <w:rStyle w:val="Hyperlink"/>
                    <w:noProof/>
                    <w:sz w:val="22"/>
                  </w:rPr>
                  <w:t>Örökségünk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_Toc477335085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6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121E8685" w14:textId="77777777" w:rsidR="00835692" w:rsidRPr="00835692" w:rsidRDefault="00A45BF2">
              <w:pPr>
                <w:pStyle w:val="TOC2"/>
                <w:tabs>
                  <w:tab w:val="left" w:pos="660"/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086" w:history="1">
                <w:r w:rsidR="00835692" w:rsidRPr="00835692">
                  <w:rPr>
                    <w:rStyle w:val="Hyperlink"/>
                    <w:noProof/>
                    <w:sz w:val="22"/>
                  </w:rPr>
                  <w:t>3.</w:t>
                </w:r>
                <w:r w:rsidR="00835692" w:rsidRPr="00835692">
                  <w:rPr>
                    <w:rFonts w:asciiTheme="minorHAnsi" w:eastAsiaTheme="minorEastAsia" w:hAnsiTheme="minorHAnsi"/>
                    <w:noProof/>
                    <w:sz w:val="20"/>
                    <w:lang w:eastAsia="hu-HU"/>
                  </w:rPr>
                  <w:tab/>
                </w:r>
                <w:r w:rsidR="00835692" w:rsidRPr="00835692">
                  <w:rPr>
                    <w:rStyle w:val="Hyperlink"/>
                    <w:noProof/>
                    <w:sz w:val="22"/>
                  </w:rPr>
                  <w:t>Kommunikáció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_Toc477335086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7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381B4F0B" w14:textId="77777777" w:rsidR="00835692" w:rsidRPr="00835692" w:rsidRDefault="00A45BF2">
              <w:pPr>
                <w:pStyle w:val="TOC3"/>
                <w:tabs>
                  <w:tab w:val="left" w:pos="1100"/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087" w:history="1">
                <w:r w:rsidR="00835692" w:rsidRPr="00835692">
                  <w:rPr>
                    <w:rStyle w:val="Hyperlink"/>
                    <w:noProof/>
                    <w:sz w:val="22"/>
                  </w:rPr>
                  <w:t>a)</w:t>
                </w:r>
                <w:r w:rsidR="00835692" w:rsidRPr="00835692">
                  <w:rPr>
                    <w:rFonts w:asciiTheme="minorHAnsi" w:eastAsiaTheme="minorEastAsia" w:hAnsiTheme="minorHAnsi"/>
                    <w:noProof/>
                    <w:sz w:val="20"/>
                    <w:lang w:eastAsia="hu-HU"/>
                  </w:rPr>
                  <w:tab/>
                </w:r>
                <w:r w:rsidR="00835692" w:rsidRPr="00835692">
                  <w:rPr>
                    <w:rStyle w:val="Hyperlink"/>
                    <w:noProof/>
                    <w:sz w:val="22"/>
                  </w:rPr>
                  <w:t>Hatékony információátadás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_Toc477335087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7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0AB431B7" w14:textId="77777777" w:rsidR="00835692" w:rsidRPr="00835692" w:rsidRDefault="00A45BF2">
              <w:pPr>
                <w:pStyle w:val="TOC3"/>
                <w:tabs>
                  <w:tab w:val="left" w:pos="1100"/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088" w:history="1">
                <w:r w:rsidR="00835692" w:rsidRPr="00835692">
                  <w:rPr>
                    <w:rStyle w:val="Hyperlink"/>
                    <w:noProof/>
                    <w:sz w:val="22"/>
                  </w:rPr>
                  <w:t>b)</w:t>
                </w:r>
                <w:r w:rsidR="00835692" w:rsidRPr="00835692">
                  <w:rPr>
                    <w:rFonts w:asciiTheme="minorHAnsi" w:eastAsiaTheme="minorEastAsia" w:hAnsiTheme="minorHAnsi"/>
                    <w:noProof/>
                    <w:sz w:val="20"/>
                    <w:lang w:eastAsia="hu-HU"/>
                  </w:rPr>
                  <w:tab/>
                </w:r>
                <w:r w:rsidR="00835692" w:rsidRPr="00835692">
                  <w:rPr>
                    <w:rStyle w:val="Hyperlink"/>
                    <w:noProof/>
                    <w:sz w:val="22"/>
                  </w:rPr>
                  <w:t>Tájékozódás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_Toc477335088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7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3DE3EF5B" w14:textId="77777777" w:rsidR="00835692" w:rsidRPr="00835692" w:rsidRDefault="00A45BF2">
              <w:pPr>
                <w:pStyle w:val="TOC3"/>
                <w:tabs>
                  <w:tab w:val="left" w:pos="1100"/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089" w:history="1">
                <w:r w:rsidR="00835692" w:rsidRPr="00835692">
                  <w:rPr>
                    <w:rStyle w:val="Hyperlink"/>
                    <w:noProof/>
                    <w:sz w:val="22"/>
                  </w:rPr>
                  <w:t>c)</w:t>
                </w:r>
                <w:r w:rsidR="00835692" w:rsidRPr="00835692">
                  <w:rPr>
                    <w:rFonts w:asciiTheme="minorHAnsi" w:eastAsiaTheme="minorEastAsia" w:hAnsiTheme="minorHAnsi"/>
                    <w:noProof/>
                    <w:sz w:val="20"/>
                    <w:lang w:eastAsia="hu-HU"/>
                  </w:rPr>
                  <w:tab/>
                </w:r>
                <w:r w:rsidR="00835692" w:rsidRPr="00835692">
                  <w:rPr>
                    <w:rStyle w:val="Hyperlink"/>
                    <w:noProof/>
                    <w:sz w:val="22"/>
                  </w:rPr>
                  <w:t>Honlap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_Toc477335089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7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6C624089" w14:textId="77777777" w:rsidR="00835692" w:rsidRPr="00835692" w:rsidRDefault="00A45BF2">
              <w:pPr>
                <w:pStyle w:val="TOC3"/>
                <w:tabs>
                  <w:tab w:val="left" w:pos="1100"/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090" w:history="1">
                <w:r w:rsidR="00835692" w:rsidRPr="00835692">
                  <w:rPr>
                    <w:rStyle w:val="Hyperlink"/>
                    <w:noProof/>
                    <w:sz w:val="22"/>
                  </w:rPr>
                  <w:t>d)</w:t>
                </w:r>
                <w:r w:rsidR="00835692" w:rsidRPr="00835692">
                  <w:rPr>
                    <w:rFonts w:asciiTheme="minorHAnsi" w:eastAsiaTheme="minorEastAsia" w:hAnsiTheme="minorHAnsi"/>
                    <w:noProof/>
                    <w:sz w:val="20"/>
                    <w:lang w:eastAsia="hu-HU"/>
                  </w:rPr>
                  <w:tab/>
                </w:r>
                <w:r w:rsidR="00835692" w:rsidRPr="00835692">
                  <w:rPr>
                    <w:rStyle w:val="Hyperlink"/>
                    <w:noProof/>
                    <w:sz w:val="22"/>
                  </w:rPr>
                  <w:t>Bárczium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_Toc477335090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8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1052B6BE" w14:textId="77777777" w:rsidR="00835692" w:rsidRPr="00835692" w:rsidRDefault="00A45BF2">
              <w:pPr>
                <w:pStyle w:val="TOC3"/>
                <w:tabs>
                  <w:tab w:val="left" w:pos="1100"/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091" w:history="1">
                <w:r w:rsidR="00835692" w:rsidRPr="00835692">
                  <w:rPr>
                    <w:rStyle w:val="Hyperlink"/>
                    <w:noProof/>
                    <w:sz w:val="22"/>
                  </w:rPr>
                  <w:t>e)</w:t>
                </w:r>
                <w:r w:rsidR="00835692" w:rsidRPr="00835692">
                  <w:rPr>
                    <w:rFonts w:asciiTheme="minorHAnsi" w:eastAsiaTheme="minorEastAsia" w:hAnsiTheme="minorHAnsi"/>
                    <w:noProof/>
                    <w:sz w:val="20"/>
                    <w:lang w:eastAsia="hu-HU"/>
                  </w:rPr>
                  <w:tab/>
                </w:r>
                <w:r w:rsidR="00835692" w:rsidRPr="00835692">
                  <w:rPr>
                    <w:rStyle w:val="Hyperlink"/>
                    <w:noProof/>
                    <w:sz w:val="22"/>
                  </w:rPr>
                  <w:t>Instagram és Facebook felület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_Toc477335091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8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50394AF3" w14:textId="77777777" w:rsidR="00835692" w:rsidRPr="00835692" w:rsidRDefault="00A45BF2">
              <w:pPr>
                <w:pStyle w:val="TOC2"/>
                <w:tabs>
                  <w:tab w:val="left" w:pos="660"/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092" w:history="1">
                <w:r w:rsidR="00835692" w:rsidRPr="00835692">
                  <w:rPr>
                    <w:rStyle w:val="Hyperlink"/>
                    <w:noProof/>
                    <w:sz w:val="22"/>
                  </w:rPr>
                  <w:t>4.</w:t>
                </w:r>
                <w:r w:rsidR="00835692" w:rsidRPr="00835692">
                  <w:rPr>
                    <w:rFonts w:asciiTheme="minorHAnsi" w:eastAsiaTheme="minorEastAsia" w:hAnsiTheme="minorHAnsi"/>
                    <w:noProof/>
                    <w:sz w:val="20"/>
                    <w:lang w:eastAsia="hu-HU"/>
                  </w:rPr>
                  <w:tab/>
                </w:r>
                <w:r w:rsidR="00835692" w:rsidRPr="00835692">
                  <w:rPr>
                    <w:rStyle w:val="Hyperlink"/>
                    <w:noProof/>
                    <w:sz w:val="22"/>
                  </w:rPr>
                  <w:t>Rendezvények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_Toc477335092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8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40FD2165" w14:textId="77777777" w:rsidR="00835692" w:rsidRPr="00835692" w:rsidRDefault="00A45BF2">
              <w:pPr>
                <w:pStyle w:val="TOC3"/>
                <w:tabs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093" w:history="1">
                <w:r w:rsidR="00835692" w:rsidRPr="00835692">
                  <w:rPr>
                    <w:rStyle w:val="Hyperlink"/>
                    <w:noProof/>
                    <w:sz w:val="22"/>
                  </w:rPr>
                  <w:t>Gólyatábor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_Toc477335093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9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49F706B8" w14:textId="77777777" w:rsidR="00835692" w:rsidRPr="00835692" w:rsidRDefault="00A45BF2">
              <w:pPr>
                <w:pStyle w:val="TOC2"/>
                <w:tabs>
                  <w:tab w:val="left" w:pos="660"/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094" w:history="1">
                <w:r w:rsidR="00835692" w:rsidRPr="00835692">
                  <w:rPr>
                    <w:rStyle w:val="Hyperlink"/>
                    <w:noProof/>
                    <w:sz w:val="22"/>
                  </w:rPr>
                  <w:t>5.</w:t>
                </w:r>
                <w:r w:rsidR="00835692" w:rsidRPr="00835692">
                  <w:rPr>
                    <w:rFonts w:asciiTheme="minorHAnsi" w:eastAsiaTheme="minorEastAsia" w:hAnsiTheme="minorHAnsi"/>
                    <w:noProof/>
                    <w:sz w:val="20"/>
                    <w:lang w:eastAsia="hu-HU"/>
                  </w:rPr>
                  <w:tab/>
                </w:r>
                <w:r w:rsidR="00835692" w:rsidRPr="00835692">
                  <w:rPr>
                    <w:rStyle w:val="Hyperlink"/>
                    <w:noProof/>
                    <w:sz w:val="22"/>
                  </w:rPr>
                  <w:t>Szakkollégiumok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_Toc477335094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10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24C99152" w14:textId="77777777" w:rsidR="00835692" w:rsidRPr="00835692" w:rsidRDefault="00A45BF2">
              <w:pPr>
                <w:pStyle w:val="TOC2"/>
                <w:tabs>
                  <w:tab w:val="left" w:pos="660"/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095" w:history="1">
                <w:r w:rsidR="00835692" w:rsidRPr="00835692">
                  <w:rPr>
                    <w:rStyle w:val="Hyperlink"/>
                    <w:noProof/>
                    <w:sz w:val="22"/>
                  </w:rPr>
                  <w:t>6.</w:t>
                </w:r>
                <w:r w:rsidR="00835692" w:rsidRPr="00835692">
                  <w:rPr>
                    <w:rFonts w:asciiTheme="minorHAnsi" w:eastAsiaTheme="minorEastAsia" w:hAnsiTheme="minorHAnsi"/>
                    <w:noProof/>
                    <w:sz w:val="20"/>
                    <w:lang w:eastAsia="hu-HU"/>
                  </w:rPr>
                  <w:tab/>
                </w:r>
                <w:r w:rsidR="00835692" w:rsidRPr="00835692">
                  <w:rPr>
                    <w:rStyle w:val="Hyperlink"/>
                    <w:noProof/>
                    <w:sz w:val="22"/>
                  </w:rPr>
                  <w:t>ELTE-s „tudományegyetemi identitás” erősítése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_Toc477335095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10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63D8AD69" w14:textId="77777777" w:rsidR="00835692" w:rsidRPr="00835692" w:rsidRDefault="00A45BF2">
              <w:pPr>
                <w:pStyle w:val="TOC2"/>
                <w:tabs>
                  <w:tab w:val="left" w:pos="660"/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096" w:history="1">
                <w:r w:rsidR="00835692" w:rsidRPr="00835692">
                  <w:rPr>
                    <w:rStyle w:val="Hyperlink"/>
                    <w:noProof/>
                    <w:sz w:val="22"/>
                  </w:rPr>
                  <w:t>7.</w:t>
                </w:r>
                <w:r w:rsidR="00835692" w:rsidRPr="00835692">
                  <w:rPr>
                    <w:rFonts w:asciiTheme="minorHAnsi" w:eastAsiaTheme="minorEastAsia" w:hAnsiTheme="minorHAnsi"/>
                    <w:noProof/>
                    <w:sz w:val="20"/>
                    <w:lang w:eastAsia="hu-HU"/>
                  </w:rPr>
                  <w:tab/>
                </w:r>
                <w:r w:rsidR="00835692" w:rsidRPr="00835692">
                  <w:rPr>
                    <w:rStyle w:val="Hyperlink"/>
                    <w:noProof/>
                    <w:sz w:val="22"/>
                  </w:rPr>
                  <w:t>Érzékenyítő program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_Toc477335096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11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0A817EF2" w14:textId="77777777" w:rsidR="00835692" w:rsidRPr="00835692" w:rsidRDefault="00A45BF2">
              <w:pPr>
                <w:pStyle w:val="TOC2"/>
                <w:tabs>
                  <w:tab w:val="left" w:pos="660"/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097" w:history="1">
                <w:r w:rsidR="00835692" w:rsidRPr="00835692">
                  <w:rPr>
                    <w:rStyle w:val="Hyperlink"/>
                    <w:noProof/>
                    <w:sz w:val="22"/>
                  </w:rPr>
                  <w:t>8.</w:t>
                </w:r>
                <w:r w:rsidR="00835692" w:rsidRPr="00835692">
                  <w:rPr>
                    <w:rFonts w:asciiTheme="minorHAnsi" w:eastAsiaTheme="minorEastAsia" w:hAnsiTheme="minorHAnsi"/>
                    <w:noProof/>
                    <w:sz w:val="20"/>
                    <w:lang w:eastAsia="hu-HU"/>
                  </w:rPr>
                  <w:tab/>
                </w:r>
                <w:r w:rsidR="00835692" w:rsidRPr="00835692">
                  <w:rPr>
                    <w:rStyle w:val="Hyperlink"/>
                    <w:noProof/>
                    <w:sz w:val="22"/>
                  </w:rPr>
                  <w:t>Külügy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_Toc477335097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11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24EFCFAD" w14:textId="77777777" w:rsidR="00835692" w:rsidRPr="00835692" w:rsidRDefault="00A45BF2">
              <w:pPr>
                <w:pStyle w:val="TOC2"/>
                <w:tabs>
                  <w:tab w:val="left" w:pos="660"/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098" w:history="1">
                <w:r w:rsidR="00835692" w:rsidRPr="00835692">
                  <w:rPr>
                    <w:rStyle w:val="Hyperlink"/>
                    <w:noProof/>
                    <w:sz w:val="22"/>
                  </w:rPr>
                  <w:t>9.</w:t>
                </w:r>
                <w:r w:rsidR="00835692" w:rsidRPr="00835692">
                  <w:rPr>
                    <w:rFonts w:asciiTheme="minorHAnsi" w:eastAsiaTheme="minorEastAsia" w:hAnsiTheme="minorHAnsi"/>
                    <w:noProof/>
                    <w:sz w:val="20"/>
                    <w:lang w:eastAsia="hu-HU"/>
                  </w:rPr>
                  <w:tab/>
                </w:r>
                <w:r w:rsidR="00835692" w:rsidRPr="00835692">
                  <w:rPr>
                    <w:rStyle w:val="Hyperlink"/>
                    <w:noProof/>
                    <w:sz w:val="22"/>
                  </w:rPr>
                  <w:t>Ösztöndíj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_Toc477335098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13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1EFED772" w14:textId="77777777" w:rsidR="00835692" w:rsidRPr="00835692" w:rsidRDefault="00A45BF2">
              <w:pPr>
                <w:pStyle w:val="TOC2"/>
                <w:tabs>
                  <w:tab w:val="left" w:pos="660"/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099" w:history="1">
                <w:r w:rsidR="00835692" w:rsidRPr="00835692">
                  <w:rPr>
                    <w:rStyle w:val="Hyperlink"/>
                    <w:noProof/>
                    <w:sz w:val="22"/>
                  </w:rPr>
                  <w:t>10.</w:t>
                </w:r>
                <w:r w:rsidR="00835692" w:rsidRPr="00835692">
                  <w:rPr>
                    <w:rFonts w:asciiTheme="minorHAnsi" w:eastAsiaTheme="minorEastAsia" w:hAnsiTheme="minorHAnsi"/>
                    <w:noProof/>
                    <w:sz w:val="20"/>
                    <w:lang w:eastAsia="hu-HU"/>
                  </w:rPr>
                  <w:tab/>
                </w:r>
                <w:r w:rsidR="00835692" w:rsidRPr="00835692">
                  <w:rPr>
                    <w:rStyle w:val="Hyperlink"/>
                    <w:noProof/>
                    <w:sz w:val="22"/>
                  </w:rPr>
                  <w:t>Gazdasági transzparencia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_Toc477335099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13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319C01B6" w14:textId="77777777" w:rsidR="00835692" w:rsidRPr="00835692" w:rsidRDefault="00A45BF2">
              <w:pPr>
                <w:pStyle w:val="TOC2"/>
                <w:tabs>
                  <w:tab w:val="left" w:pos="880"/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100" w:history="1">
                <w:r w:rsidR="00835692" w:rsidRPr="00835692">
                  <w:rPr>
                    <w:rStyle w:val="Hyperlink"/>
                    <w:noProof/>
                    <w:sz w:val="22"/>
                  </w:rPr>
                  <w:t>11.</w:t>
                </w:r>
                <w:r w:rsidR="00835692" w:rsidRPr="00835692">
                  <w:rPr>
                    <w:rFonts w:asciiTheme="minorHAnsi" w:eastAsiaTheme="minorEastAsia" w:hAnsiTheme="minorHAnsi"/>
                    <w:noProof/>
                    <w:sz w:val="20"/>
                    <w:lang w:eastAsia="hu-HU"/>
                  </w:rPr>
                  <w:tab/>
                </w:r>
                <w:r w:rsidR="00835692" w:rsidRPr="00835692">
                  <w:rPr>
                    <w:rStyle w:val="Hyperlink"/>
                    <w:noProof/>
                    <w:sz w:val="22"/>
                  </w:rPr>
                  <w:t>Levelezős hallgatótársaink hatékony képviselete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_Toc477335100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13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48FA8007" w14:textId="77777777" w:rsidR="00835692" w:rsidRPr="00835692" w:rsidRDefault="00A45BF2">
              <w:pPr>
                <w:pStyle w:val="TOC2"/>
                <w:tabs>
                  <w:tab w:val="left" w:pos="880"/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101" w:history="1">
                <w:r w:rsidR="00835692" w:rsidRPr="00835692">
                  <w:rPr>
                    <w:rStyle w:val="Hyperlink"/>
                    <w:noProof/>
                    <w:sz w:val="22"/>
                  </w:rPr>
                  <w:t>12.</w:t>
                </w:r>
                <w:r w:rsidR="00835692" w:rsidRPr="00835692">
                  <w:rPr>
                    <w:rFonts w:asciiTheme="minorHAnsi" w:eastAsiaTheme="minorEastAsia" w:hAnsiTheme="minorHAnsi"/>
                    <w:noProof/>
                    <w:sz w:val="20"/>
                    <w:lang w:eastAsia="hu-HU"/>
                  </w:rPr>
                  <w:tab/>
                </w:r>
                <w:r w:rsidR="00835692" w:rsidRPr="00835692">
                  <w:rPr>
                    <w:rStyle w:val="Hyperlink"/>
                    <w:noProof/>
                    <w:sz w:val="22"/>
                  </w:rPr>
                  <w:t>Kirendeltség érdekképviselete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_Toc477335101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14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4D0E6F5F" w14:textId="77777777" w:rsidR="00835692" w:rsidRPr="00835692" w:rsidRDefault="00A45BF2">
              <w:pPr>
                <w:pStyle w:val="TOC2"/>
                <w:tabs>
                  <w:tab w:val="left" w:pos="880"/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102" w:history="1">
                <w:r w:rsidR="00835692" w:rsidRPr="00835692">
                  <w:rPr>
                    <w:rStyle w:val="Hyperlink"/>
                    <w:noProof/>
                    <w:sz w:val="22"/>
                  </w:rPr>
                  <w:t>13.</w:t>
                </w:r>
                <w:r w:rsidR="00835692" w:rsidRPr="00835692">
                  <w:rPr>
                    <w:rFonts w:asciiTheme="minorHAnsi" w:eastAsiaTheme="minorEastAsia" w:hAnsiTheme="minorHAnsi"/>
                    <w:noProof/>
                    <w:sz w:val="20"/>
                    <w:lang w:eastAsia="hu-HU"/>
                  </w:rPr>
                  <w:tab/>
                </w:r>
                <w:r w:rsidR="00835692" w:rsidRPr="00835692">
                  <w:rPr>
                    <w:rStyle w:val="Hyperlink"/>
                    <w:noProof/>
                    <w:sz w:val="22"/>
                  </w:rPr>
                  <w:t>Fejlődés biztosítása- vezetőképzők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_Toc477335102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14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3DD37FC1" w14:textId="77777777" w:rsidR="00835692" w:rsidRPr="00835692" w:rsidRDefault="00A45BF2">
              <w:pPr>
                <w:pStyle w:val="TOC2"/>
                <w:tabs>
                  <w:tab w:val="left" w:pos="880"/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103" w:history="1">
                <w:r w:rsidR="00835692" w:rsidRPr="00835692">
                  <w:rPr>
                    <w:rStyle w:val="Hyperlink"/>
                    <w:noProof/>
                    <w:sz w:val="22"/>
                  </w:rPr>
                  <w:t>14.</w:t>
                </w:r>
                <w:r w:rsidR="00835692" w:rsidRPr="00835692">
                  <w:rPr>
                    <w:rFonts w:asciiTheme="minorHAnsi" w:eastAsiaTheme="minorEastAsia" w:hAnsiTheme="minorHAnsi"/>
                    <w:noProof/>
                    <w:sz w:val="20"/>
                    <w:lang w:eastAsia="hu-HU"/>
                  </w:rPr>
                  <w:tab/>
                </w:r>
                <w:r w:rsidR="00835692" w:rsidRPr="00835692">
                  <w:rPr>
                    <w:rStyle w:val="Hyperlink"/>
                    <w:noProof/>
                    <w:sz w:val="22"/>
                  </w:rPr>
                  <w:t>Utánpótlásképzés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_Toc477335103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14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75D8ECB2" w14:textId="77777777" w:rsidR="00835692" w:rsidRPr="00835692" w:rsidRDefault="00A45BF2">
              <w:pPr>
                <w:pStyle w:val="TOC2"/>
                <w:tabs>
                  <w:tab w:val="left" w:pos="880"/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104" w:history="1">
                <w:r w:rsidR="00835692" w:rsidRPr="00835692">
                  <w:rPr>
                    <w:rStyle w:val="Hyperlink"/>
                    <w:noProof/>
                    <w:sz w:val="22"/>
                  </w:rPr>
                  <w:t>15.</w:t>
                </w:r>
                <w:r w:rsidR="00835692" w:rsidRPr="00835692">
                  <w:rPr>
                    <w:rFonts w:asciiTheme="minorHAnsi" w:eastAsiaTheme="minorEastAsia" w:hAnsiTheme="minorHAnsi"/>
                    <w:noProof/>
                    <w:sz w:val="20"/>
                    <w:lang w:eastAsia="hu-HU"/>
                  </w:rPr>
                  <w:tab/>
                </w:r>
                <w:r w:rsidR="00835692" w:rsidRPr="00835692">
                  <w:rPr>
                    <w:rStyle w:val="Hyperlink"/>
                    <w:noProof/>
                    <w:sz w:val="22"/>
                  </w:rPr>
                  <w:t>Alapszabály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_Toc477335104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14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1DFD63D9" w14:textId="77777777" w:rsidR="00835692" w:rsidRPr="00835692" w:rsidRDefault="00A45BF2">
              <w:pPr>
                <w:pStyle w:val="TOC2"/>
                <w:tabs>
                  <w:tab w:val="left" w:pos="880"/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105" w:history="1">
                <w:r w:rsidR="00835692" w:rsidRPr="00835692">
                  <w:rPr>
                    <w:rStyle w:val="Hyperlink"/>
                    <w:noProof/>
                    <w:sz w:val="22"/>
                  </w:rPr>
                  <w:t>16.</w:t>
                </w:r>
                <w:r w:rsidR="00835692" w:rsidRPr="00835692">
                  <w:rPr>
                    <w:rFonts w:asciiTheme="minorHAnsi" w:eastAsiaTheme="minorEastAsia" w:hAnsiTheme="minorHAnsi"/>
                    <w:noProof/>
                    <w:sz w:val="20"/>
                    <w:lang w:eastAsia="hu-HU"/>
                  </w:rPr>
                  <w:tab/>
                </w:r>
                <w:r w:rsidR="00835692" w:rsidRPr="00835692">
                  <w:rPr>
                    <w:rStyle w:val="Hyperlink"/>
                    <w:noProof/>
                    <w:sz w:val="22"/>
                  </w:rPr>
                  <w:t>OHV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_Toc477335105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14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1CEC46FD" w14:textId="77777777" w:rsidR="00835692" w:rsidRPr="00835692" w:rsidRDefault="00A45BF2">
              <w:pPr>
                <w:pStyle w:val="TOC1"/>
                <w:tabs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106" w:history="1">
                <w:r w:rsidR="00835692" w:rsidRPr="00835692">
                  <w:rPr>
                    <w:rStyle w:val="Hyperlink"/>
                    <w:noProof/>
                    <w:sz w:val="22"/>
                  </w:rPr>
                  <w:t>Zárszó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_Toc477335106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15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2F6C1281" w14:textId="77777777" w:rsidR="00835692" w:rsidRPr="00835692" w:rsidRDefault="00A45BF2">
              <w:pPr>
                <w:pStyle w:val="TOC1"/>
                <w:tabs>
                  <w:tab w:val="right" w:leader="dot" w:pos="9350"/>
                </w:tabs>
                <w:rPr>
                  <w:rFonts w:asciiTheme="minorHAnsi" w:eastAsiaTheme="minorEastAsia" w:hAnsiTheme="minorHAnsi"/>
                  <w:noProof/>
                  <w:sz w:val="20"/>
                  <w:lang w:eastAsia="hu-HU"/>
                </w:rPr>
              </w:pPr>
              <w:hyperlink w:anchor="_Toc477335107" w:history="1">
                <w:r w:rsidR="00835692" w:rsidRPr="00835692">
                  <w:rPr>
                    <w:rStyle w:val="Hyperlink"/>
                    <w:noProof/>
                    <w:sz w:val="22"/>
                  </w:rPr>
                  <w:t>Köszönetnyilvánítás</w:t>
                </w:r>
                <w:r w:rsidR="00835692" w:rsidRPr="00835692">
                  <w:rPr>
                    <w:noProof/>
                    <w:webHidden/>
                    <w:sz w:val="22"/>
                  </w:rPr>
                  <w:tab/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begin"/>
                </w:r>
                <w:r w:rsidR="00835692" w:rsidRPr="00835692">
                  <w:rPr>
                    <w:noProof/>
                    <w:webHidden/>
                    <w:sz w:val="22"/>
                  </w:rPr>
                  <w:instrText xml:space="preserve"> PAGEREF _Toc477335107 \h </w:instrText>
                </w:r>
                <w:r w:rsidR="008F03C5" w:rsidRPr="00835692">
                  <w:rPr>
                    <w:noProof/>
                    <w:webHidden/>
                    <w:sz w:val="22"/>
                  </w:rPr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separate"/>
                </w:r>
                <w:r w:rsidR="003D5AA4">
                  <w:rPr>
                    <w:noProof/>
                    <w:webHidden/>
                    <w:sz w:val="22"/>
                  </w:rPr>
                  <w:t>15</w:t>
                </w:r>
                <w:r w:rsidR="008F03C5" w:rsidRPr="00835692">
                  <w:rPr>
                    <w:noProof/>
                    <w:webHidden/>
                    <w:sz w:val="22"/>
                  </w:rPr>
                  <w:fldChar w:fldCharType="end"/>
                </w:r>
              </w:hyperlink>
            </w:p>
            <w:p w14:paraId="600EBA59" w14:textId="77777777" w:rsidR="00396543" w:rsidRPr="00E415D2" w:rsidRDefault="008F03C5" w:rsidP="00E415D2">
              <w:pPr>
                <w:spacing w:line="360" w:lineRule="auto"/>
                <w:jc w:val="both"/>
                <w:rPr>
                  <w:szCs w:val="24"/>
                </w:rPr>
              </w:pPr>
              <w:r w:rsidRPr="00835692">
                <w:rPr>
                  <w:rFonts w:cs="Times New Roman"/>
                  <w:b/>
                  <w:bCs/>
                  <w:noProof/>
                  <w:sz w:val="22"/>
                  <w:szCs w:val="24"/>
                </w:rPr>
                <w:lastRenderedPageBreak/>
                <w:fldChar w:fldCharType="end"/>
              </w:r>
            </w:p>
          </w:sdtContent>
        </w:sdt>
      </w:sdtContent>
    </w:sdt>
    <w:p w14:paraId="300FE038" w14:textId="77777777" w:rsidR="00B3277D" w:rsidRPr="00E415D2" w:rsidRDefault="00B3277D" w:rsidP="00E415D2">
      <w:pPr>
        <w:pStyle w:val="Heading1"/>
        <w:spacing w:line="360" w:lineRule="auto"/>
        <w:jc w:val="both"/>
        <w:rPr>
          <w:sz w:val="24"/>
          <w:szCs w:val="24"/>
        </w:rPr>
      </w:pPr>
      <w:bookmarkStart w:id="0" w:name="_Toc477335077"/>
      <w:r w:rsidRPr="00E415D2">
        <w:rPr>
          <w:sz w:val="24"/>
          <w:szCs w:val="24"/>
        </w:rPr>
        <w:t>Bemutatkozás</w:t>
      </w:r>
      <w:bookmarkEnd w:id="0"/>
    </w:p>
    <w:p w14:paraId="6C198FCB" w14:textId="77777777" w:rsidR="00B3277D" w:rsidRPr="000D3A08" w:rsidRDefault="00B3277D" w:rsidP="000D3A08">
      <w:pPr>
        <w:rPr>
          <w:b/>
        </w:rPr>
      </w:pPr>
      <w:r w:rsidRPr="000D3A08">
        <w:rPr>
          <w:b/>
        </w:rPr>
        <w:t xml:space="preserve">Személyes adatok </w:t>
      </w:r>
      <w:r w:rsidR="00C0246B" w:rsidRPr="000D3A08">
        <w:rPr>
          <w:b/>
        </w:rPr>
        <w:t>és tanulmányok</w:t>
      </w:r>
    </w:p>
    <w:p w14:paraId="2BAE5B94" w14:textId="1D028AA6" w:rsidR="00E211FE" w:rsidRPr="00E415D2" w:rsidRDefault="00B3277D" w:rsidP="00E415D2">
      <w:pPr>
        <w:spacing w:line="360" w:lineRule="auto"/>
        <w:ind w:firstLine="720"/>
        <w:jc w:val="both"/>
        <w:rPr>
          <w:rFonts w:cs="Times New Roman"/>
          <w:szCs w:val="24"/>
        </w:rPr>
      </w:pPr>
      <w:r w:rsidRPr="00E415D2">
        <w:rPr>
          <w:rFonts w:cs="Times New Roman"/>
          <w:szCs w:val="24"/>
        </w:rPr>
        <w:t>1996</w:t>
      </w:r>
      <w:r w:rsidR="007F79A6" w:rsidRPr="00E415D2">
        <w:rPr>
          <w:rFonts w:cs="Times New Roman"/>
          <w:szCs w:val="24"/>
        </w:rPr>
        <w:t>.</w:t>
      </w:r>
      <w:r w:rsidRPr="00E415D2">
        <w:rPr>
          <w:rFonts w:cs="Times New Roman"/>
          <w:szCs w:val="24"/>
        </w:rPr>
        <w:t xml:space="preserve"> november 26-án születtem Marosvásárhelyen, Erdélyben. </w:t>
      </w:r>
      <w:r w:rsidR="006F6E67">
        <w:rPr>
          <w:rFonts w:cs="Times New Roman"/>
          <w:szCs w:val="24"/>
        </w:rPr>
        <w:t>Gyermekkoromat a Keleti-</w:t>
      </w:r>
      <w:r w:rsidR="00E211FE" w:rsidRPr="00E415D2">
        <w:rPr>
          <w:rFonts w:cs="Times New Roman"/>
          <w:szCs w:val="24"/>
        </w:rPr>
        <w:t>Kárpátok lábánál töltöttem</w:t>
      </w:r>
      <w:r w:rsidR="00C0246B" w:rsidRPr="00E415D2">
        <w:rPr>
          <w:rFonts w:cs="Times New Roman"/>
          <w:szCs w:val="24"/>
        </w:rPr>
        <w:t xml:space="preserve">, </w:t>
      </w:r>
      <w:r w:rsidR="00E211FE" w:rsidRPr="00E415D2">
        <w:rPr>
          <w:rFonts w:cs="Times New Roman"/>
          <w:szCs w:val="24"/>
        </w:rPr>
        <w:t>Görgényüvegcsűrön, ahol az</w:t>
      </w:r>
      <w:r w:rsidR="00C0246B" w:rsidRPr="00E415D2">
        <w:rPr>
          <w:rFonts w:cs="Times New Roman"/>
          <w:szCs w:val="24"/>
        </w:rPr>
        <w:t xml:space="preserve"> általáno</w:t>
      </w:r>
      <w:r w:rsidR="00E211FE" w:rsidRPr="00E415D2">
        <w:rPr>
          <w:rFonts w:cs="Times New Roman"/>
          <w:szCs w:val="24"/>
        </w:rPr>
        <w:t xml:space="preserve">s iskolai tanulmányaimat is </w:t>
      </w:r>
      <w:r w:rsidR="00C0246B" w:rsidRPr="00E415D2">
        <w:rPr>
          <w:rFonts w:cs="Times New Roman"/>
          <w:szCs w:val="24"/>
        </w:rPr>
        <w:t>folytat</w:t>
      </w:r>
      <w:r w:rsidR="00E211FE" w:rsidRPr="00E415D2">
        <w:rPr>
          <w:rFonts w:cs="Times New Roman"/>
          <w:szCs w:val="24"/>
        </w:rPr>
        <w:t>tam. Középiskolai éveim székhelye Marosvásárhely és</w:t>
      </w:r>
      <w:r w:rsidR="008E0A23">
        <w:rPr>
          <w:rFonts w:cs="Times New Roman"/>
          <w:szCs w:val="24"/>
        </w:rPr>
        <w:t xml:space="preserve"> </w:t>
      </w:r>
      <w:r w:rsidR="00E211FE" w:rsidRPr="00E415D2">
        <w:rPr>
          <w:rFonts w:cs="Times New Roman"/>
          <w:szCs w:val="24"/>
        </w:rPr>
        <w:t>az „Unirea” Nemzeti Kollégium</w:t>
      </w:r>
      <w:r w:rsidR="00C0246B" w:rsidRPr="00E415D2">
        <w:rPr>
          <w:rFonts w:cs="Times New Roman"/>
          <w:szCs w:val="24"/>
        </w:rPr>
        <w:t xml:space="preserve"> (Colegiul Na</w:t>
      </w:r>
      <w:r w:rsidR="00C0246B" w:rsidRPr="00E415D2">
        <w:rPr>
          <w:rFonts w:cs="Times New Roman"/>
          <w:szCs w:val="24"/>
          <w:lang w:val="ro-RO"/>
        </w:rPr>
        <w:t>ț</w:t>
      </w:r>
      <w:r w:rsidR="00E211FE" w:rsidRPr="00E415D2">
        <w:rPr>
          <w:rFonts w:cs="Times New Roman"/>
          <w:szCs w:val="24"/>
        </w:rPr>
        <w:t>ional „Unirea”) lett. Ez idő</w:t>
      </w:r>
      <w:r w:rsidR="00C0246B" w:rsidRPr="00E415D2">
        <w:rPr>
          <w:rFonts w:cs="Times New Roman"/>
          <w:szCs w:val="24"/>
        </w:rPr>
        <w:t xml:space="preserve"> alatt számos országos versenyen megfordultam magyar irodalom, román történelem, pszichológia és logika tárgyakból</w:t>
      </w:r>
      <w:r w:rsidR="009B3A48">
        <w:rPr>
          <w:rFonts w:cs="Times New Roman"/>
          <w:szCs w:val="24"/>
        </w:rPr>
        <w:t xml:space="preserve">, </w:t>
      </w:r>
      <w:r w:rsidR="009D27BC" w:rsidRPr="00E415D2">
        <w:rPr>
          <w:rFonts w:cs="Times New Roman"/>
          <w:szCs w:val="24"/>
        </w:rPr>
        <w:t>ami mutatja a már korán di</w:t>
      </w:r>
      <w:r w:rsidR="009B3A48">
        <w:rPr>
          <w:rFonts w:cs="Times New Roman"/>
          <w:szCs w:val="24"/>
        </w:rPr>
        <w:t>fferenciált érdeklődési körömet</w:t>
      </w:r>
      <w:r w:rsidR="00C0246B" w:rsidRPr="00E415D2">
        <w:rPr>
          <w:rFonts w:cs="Times New Roman"/>
          <w:szCs w:val="24"/>
        </w:rPr>
        <w:t>.</w:t>
      </w:r>
    </w:p>
    <w:p w14:paraId="5AFC07EB" w14:textId="11E86B5A" w:rsidR="00E211FE" w:rsidRPr="00E415D2" w:rsidRDefault="00D4585B" w:rsidP="00E415D2">
      <w:pPr>
        <w:spacing w:line="360" w:lineRule="auto"/>
        <w:ind w:firstLine="720"/>
        <w:jc w:val="both"/>
        <w:rPr>
          <w:rFonts w:cs="Times New Roman"/>
          <w:szCs w:val="24"/>
        </w:rPr>
      </w:pPr>
      <w:r w:rsidRPr="00E415D2">
        <w:rPr>
          <w:rFonts w:cs="Times New Roman"/>
          <w:szCs w:val="24"/>
        </w:rPr>
        <w:t>Másfél évig dolgoztam a Népújságnál, Marosvásárhely legolvasottabb napilapjánál,</w:t>
      </w:r>
      <w:r w:rsidR="009B3A48">
        <w:rPr>
          <w:rFonts w:cs="Times New Roman"/>
          <w:szCs w:val="24"/>
        </w:rPr>
        <w:t xml:space="preserve"> ezen kívül</w:t>
      </w:r>
      <w:r w:rsidRPr="00E415D2">
        <w:rPr>
          <w:rFonts w:cs="Times New Roman"/>
          <w:szCs w:val="24"/>
        </w:rPr>
        <w:t xml:space="preserve"> a Marosvásárhelyi Nemzeti Színház amatőr színjátszója és önkéntese </w:t>
      </w:r>
      <w:r w:rsidR="009B3A48" w:rsidRPr="00E415D2">
        <w:rPr>
          <w:rFonts w:cs="Times New Roman"/>
          <w:szCs w:val="24"/>
        </w:rPr>
        <w:t>voltam</w:t>
      </w:r>
      <w:r w:rsidR="00DC3FD4">
        <w:rPr>
          <w:rFonts w:cs="Times New Roman"/>
          <w:szCs w:val="24"/>
        </w:rPr>
        <w:t xml:space="preserve"> </w:t>
      </w:r>
      <w:r w:rsidRPr="00E415D2">
        <w:rPr>
          <w:rFonts w:cs="Times New Roman"/>
          <w:szCs w:val="24"/>
        </w:rPr>
        <w:t xml:space="preserve">fél évig. </w:t>
      </w:r>
      <w:r w:rsidR="009D27BC" w:rsidRPr="00E415D2">
        <w:rPr>
          <w:rFonts w:cs="Times New Roman"/>
          <w:szCs w:val="24"/>
        </w:rPr>
        <w:t>Több novellámat publikálta az Erdélyi Gyopár, az RMDSZ és a Pro Philosophia Alapítvány. Hannah</w:t>
      </w:r>
      <w:r w:rsidR="008E0A23">
        <w:rPr>
          <w:rFonts w:cs="Times New Roman"/>
          <w:szCs w:val="24"/>
        </w:rPr>
        <w:t xml:space="preserve"> </w:t>
      </w:r>
      <w:r w:rsidR="009D27BC" w:rsidRPr="00E415D2">
        <w:rPr>
          <w:rFonts w:cs="Times New Roman"/>
          <w:szCs w:val="24"/>
        </w:rPr>
        <w:t>Arendt</w:t>
      </w:r>
      <w:r w:rsidR="008E0A23">
        <w:rPr>
          <w:rFonts w:cs="Times New Roman"/>
          <w:szCs w:val="24"/>
        </w:rPr>
        <w:t xml:space="preserve"> </w:t>
      </w:r>
      <w:r w:rsidR="009D27BC" w:rsidRPr="00E415D2">
        <w:rPr>
          <w:rFonts w:cs="Times New Roman"/>
          <w:i/>
          <w:szCs w:val="24"/>
        </w:rPr>
        <w:t>Vita Activa</w:t>
      </w:r>
      <w:r w:rsidR="009D27BC" w:rsidRPr="00E415D2">
        <w:rPr>
          <w:rFonts w:cs="Times New Roman"/>
          <w:szCs w:val="24"/>
        </w:rPr>
        <w:t xml:space="preserve"> című művét </w:t>
      </w:r>
      <w:r w:rsidR="00A7468F">
        <w:rPr>
          <w:rFonts w:cs="Times New Roman"/>
          <w:szCs w:val="24"/>
        </w:rPr>
        <w:t>tovább</w:t>
      </w:r>
      <w:r w:rsidR="000D6D1D" w:rsidRPr="00E415D2">
        <w:rPr>
          <w:rFonts w:cs="Times New Roman"/>
          <w:szCs w:val="24"/>
        </w:rPr>
        <w:t>gondolva</w:t>
      </w:r>
      <w:r w:rsidR="009D27BC" w:rsidRPr="00E415D2">
        <w:rPr>
          <w:rFonts w:cs="Times New Roman"/>
          <w:szCs w:val="24"/>
        </w:rPr>
        <w:t>, a létezésről írt filozófiai értekezésemmel a kolozsvári Bábe</w:t>
      </w:r>
      <w:r w:rsidR="009D27BC" w:rsidRPr="00E415D2">
        <w:rPr>
          <w:rFonts w:cs="Times New Roman"/>
          <w:szCs w:val="24"/>
          <w:lang w:val="ro-RO"/>
        </w:rPr>
        <w:t>ș</w:t>
      </w:r>
      <w:r w:rsidR="009B3A48">
        <w:rPr>
          <w:rFonts w:cs="Times New Roman"/>
          <w:szCs w:val="24"/>
        </w:rPr>
        <w:t xml:space="preserve">- </w:t>
      </w:r>
      <w:r w:rsidR="009D27BC" w:rsidRPr="00E415D2">
        <w:rPr>
          <w:rFonts w:cs="Times New Roman"/>
          <w:szCs w:val="24"/>
        </w:rPr>
        <w:t>Bolyai Tudományegyetem</w:t>
      </w:r>
      <w:r w:rsidR="00DC3FD4">
        <w:rPr>
          <w:rFonts w:cs="Times New Roman"/>
          <w:szCs w:val="24"/>
        </w:rPr>
        <w:t xml:space="preserve"> </w:t>
      </w:r>
      <w:r w:rsidR="009D27BC" w:rsidRPr="00E415D2">
        <w:rPr>
          <w:rFonts w:cs="Times New Roman"/>
          <w:szCs w:val="24"/>
        </w:rPr>
        <w:t xml:space="preserve">ösztöndíjat ajánlott fel. </w:t>
      </w:r>
      <w:r w:rsidR="00F11AF7" w:rsidRPr="00E415D2">
        <w:rPr>
          <w:rFonts w:cs="Times New Roman"/>
          <w:szCs w:val="24"/>
        </w:rPr>
        <w:t>A sikeres érettségim után felvételt nyertem</w:t>
      </w:r>
      <w:r w:rsidR="009B3A48">
        <w:rPr>
          <w:rFonts w:cs="Times New Roman"/>
          <w:szCs w:val="24"/>
        </w:rPr>
        <w:t xml:space="preserve"> a Bábeș - </w:t>
      </w:r>
      <w:r w:rsidR="009D27BC" w:rsidRPr="00E415D2">
        <w:rPr>
          <w:rFonts w:cs="Times New Roman"/>
          <w:szCs w:val="24"/>
        </w:rPr>
        <w:t>Bolyai Tudományegyetem Bölcsésztudományi</w:t>
      </w:r>
      <w:r w:rsidR="00E211FE" w:rsidRPr="00E415D2">
        <w:rPr>
          <w:rFonts w:cs="Times New Roman"/>
          <w:szCs w:val="24"/>
        </w:rPr>
        <w:t>és Teológia Karára</w:t>
      </w:r>
      <w:r w:rsidR="009B3A48">
        <w:rPr>
          <w:rFonts w:cs="Times New Roman"/>
          <w:szCs w:val="24"/>
        </w:rPr>
        <w:t>, magyar - orosz szakra</w:t>
      </w:r>
      <w:r w:rsidR="00E211FE" w:rsidRPr="00E415D2">
        <w:rPr>
          <w:rFonts w:cs="Times New Roman"/>
          <w:szCs w:val="24"/>
        </w:rPr>
        <w:t>. Végül a</w:t>
      </w:r>
      <w:r w:rsidR="00F11AF7" w:rsidRPr="00E415D2">
        <w:rPr>
          <w:rFonts w:cs="Times New Roman"/>
          <w:szCs w:val="24"/>
        </w:rPr>
        <w:t xml:space="preserve"> tanulmányaimat 2015-ben az Eötvös Loránd Tudományegyetem Bárczi Gusztáv Gyógypedagógiai Karán kezdtem meg. Jel</w:t>
      </w:r>
      <w:r w:rsidR="007F79A6" w:rsidRPr="00E415D2">
        <w:rPr>
          <w:rFonts w:cs="Times New Roman"/>
          <w:szCs w:val="24"/>
        </w:rPr>
        <w:t xml:space="preserve">enleg </w:t>
      </w:r>
      <w:r w:rsidR="00A7468F">
        <w:rPr>
          <w:rFonts w:cs="Times New Roman"/>
          <w:szCs w:val="24"/>
        </w:rPr>
        <w:t xml:space="preserve">az </w:t>
      </w:r>
      <w:r w:rsidR="007F79A6" w:rsidRPr="00E415D2">
        <w:rPr>
          <w:rFonts w:cs="Times New Roman"/>
          <w:szCs w:val="24"/>
        </w:rPr>
        <w:t xml:space="preserve">autizmus spektrum </w:t>
      </w:r>
      <w:r w:rsidR="00F11AF7" w:rsidRPr="00E415D2">
        <w:rPr>
          <w:rFonts w:cs="Times New Roman"/>
          <w:szCs w:val="24"/>
        </w:rPr>
        <w:t xml:space="preserve">pedagógiája és </w:t>
      </w:r>
      <w:r w:rsidR="00A7468F">
        <w:rPr>
          <w:rFonts w:cs="Times New Roman"/>
          <w:szCs w:val="24"/>
        </w:rPr>
        <w:t xml:space="preserve">a </w:t>
      </w:r>
      <w:r w:rsidR="00F11AF7" w:rsidRPr="00E415D2">
        <w:rPr>
          <w:rFonts w:cs="Times New Roman"/>
          <w:szCs w:val="24"/>
        </w:rPr>
        <w:t xml:space="preserve">pszichopedagógia szakirányok hallgatója vagyok. </w:t>
      </w:r>
    </w:p>
    <w:p w14:paraId="11C8A355" w14:textId="77777777" w:rsidR="00C0246B" w:rsidRPr="00E415D2" w:rsidRDefault="00F11AF7" w:rsidP="00E415D2">
      <w:pPr>
        <w:spacing w:line="360" w:lineRule="auto"/>
        <w:ind w:firstLine="720"/>
        <w:jc w:val="both"/>
        <w:rPr>
          <w:rFonts w:cs="Times New Roman"/>
          <w:szCs w:val="24"/>
        </w:rPr>
      </w:pPr>
      <w:r w:rsidRPr="00E415D2">
        <w:rPr>
          <w:rFonts w:cs="Times New Roman"/>
          <w:szCs w:val="24"/>
        </w:rPr>
        <w:t>Hivatásomnak érzem a fogyatékossággal élő személyek érdekképviseletét, éppen ezért a tanulmányaimmal párhuzamosan érdekképviseleti munkát végzek, mind a karon, mind más fórumokon.</w:t>
      </w:r>
    </w:p>
    <w:p w14:paraId="592EA900" w14:textId="77777777" w:rsidR="00396543" w:rsidRPr="00E415D2" w:rsidRDefault="007272A1" w:rsidP="00610DF0">
      <w:pPr>
        <w:pStyle w:val="Heading2"/>
        <w:numPr>
          <w:ilvl w:val="0"/>
          <w:numId w:val="0"/>
        </w:numPr>
        <w:spacing w:line="360" w:lineRule="auto"/>
        <w:ind w:left="720" w:hanging="360"/>
        <w:jc w:val="both"/>
        <w:rPr>
          <w:szCs w:val="24"/>
        </w:rPr>
      </w:pPr>
      <w:r w:rsidRPr="00E415D2">
        <w:rPr>
          <w:szCs w:val="24"/>
        </w:rPr>
        <w:br/>
      </w:r>
      <w:bookmarkStart w:id="1" w:name="_Toc477335078"/>
      <w:bookmarkEnd w:id="1"/>
    </w:p>
    <w:p w14:paraId="6E165CE2" w14:textId="77777777" w:rsidR="00AE7233" w:rsidRPr="00610DF0" w:rsidRDefault="00396543" w:rsidP="00610DF0">
      <w:pPr>
        <w:spacing w:line="360" w:lineRule="auto"/>
        <w:jc w:val="both"/>
        <w:rPr>
          <w:rFonts w:eastAsiaTheme="majorEastAsia" w:cstheme="majorBidi"/>
          <w:bCs/>
          <w:color w:val="943634" w:themeColor="accent2" w:themeShade="BF"/>
          <w:szCs w:val="24"/>
        </w:rPr>
      </w:pPr>
      <w:r w:rsidRPr="00E415D2">
        <w:rPr>
          <w:szCs w:val="24"/>
        </w:rPr>
        <w:br w:type="page"/>
      </w:r>
      <w:r w:rsidR="00AE7233" w:rsidRPr="000D3A08">
        <w:rPr>
          <w:b/>
        </w:rPr>
        <w:lastRenderedPageBreak/>
        <w:t>Hallgatói érdekképviselet</w:t>
      </w:r>
    </w:p>
    <w:p w14:paraId="6AF63BEA" w14:textId="77777777" w:rsidR="00AE7233" w:rsidRPr="00E415D2" w:rsidRDefault="00AE7233" w:rsidP="00E415D2">
      <w:pPr>
        <w:spacing w:line="360" w:lineRule="auto"/>
        <w:ind w:firstLine="720"/>
        <w:jc w:val="both"/>
        <w:rPr>
          <w:rFonts w:cs="Times New Roman"/>
          <w:szCs w:val="24"/>
        </w:rPr>
      </w:pPr>
      <w:r w:rsidRPr="00E415D2">
        <w:rPr>
          <w:rFonts w:cs="Times New Roman"/>
          <w:szCs w:val="24"/>
        </w:rPr>
        <w:t>A tanulmányaim megkezdésével egyidőben</w:t>
      </w:r>
      <w:r w:rsidR="009B3A48">
        <w:rPr>
          <w:rFonts w:cs="Times New Roman"/>
          <w:szCs w:val="24"/>
        </w:rPr>
        <w:t>,</w:t>
      </w:r>
      <w:r w:rsidRPr="00E415D2">
        <w:rPr>
          <w:rFonts w:cs="Times New Roman"/>
          <w:szCs w:val="24"/>
        </w:rPr>
        <w:t xml:space="preserve"> szerkesztői munkát kaptam a Kollégiumi Hallgatói Önkormányzat lapjánál, a Kollázsnál. Hamar megtetszett a KolHÖK munkája, így részt vettem az utánpót</w:t>
      </w:r>
      <w:r w:rsidR="00176481">
        <w:rPr>
          <w:rFonts w:cs="Times New Roman"/>
          <w:szCs w:val="24"/>
        </w:rPr>
        <w:t>lásképzésükön. Idő</w:t>
      </w:r>
      <w:r w:rsidR="00E211FE" w:rsidRPr="00E415D2">
        <w:rPr>
          <w:rFonts w:cs="Times New Roman"/>
          <w:szCs w:val="24"/>
        </w:rPr>
        <w:t>k</w:t>
      </w:r>
      <w:r w:rsidRPr="00E415D2">
        <w:rPr>
          <w:rFonts w:cs="Times New Roman"/>
          <w:szCs w:val="24"/>
        </w:rPr>
        <w:t>özben szerkesztő lettem a Bárcziumnál</w:t>
      </w:r>
      <w:r w:rsidR="00E211FE" w:rsidRPr="00E415D2">
        <w:rPr>
          <w:rFonts w:cs="Times New Roman"/>
          <w:szCs w:val="24"/>
        </w:rPr>
        <w:t xml:space="preserve"> is, ami által közelebb kerültem a kari érdekképviseleti munkához</w:t>
      </w:r>
      <w:r w:rsidRPr="00E415D2">
        <w:rPr>
          <w:rFonts w:cs="Times New Roman"/>
          <w:szCs w:val="24"/>
        </w:rPr>
        <w:t xml:space="preserve">. 2016 januárja óta látom el a kar hallgatói önkormányzatában a kollégiumi referensi tisztséget. </w:t>
      </w:r>
      <w:r w:rsidR="00176481">
        <w:rPr>
          <w:rFonts w:cs="Times New Roman"/>
          <w:szCs w:val="24"/>
        </w:rPr>
        <w:t xml:space="preserve">Ez </w:t>
      </w:r>
      <w:r w:rsidR="00D4122A" w:rsidRPr="00E415D2">
        <w:rPr>
          <w:rFonts w:cs="Times New Roman"/>
          <w:szCs w:val="24"/>
        </w:rPr>
        <w:t xml:space="preserve">idő alatt számos képzésen, konferencián, projektnapon vettem részt, </w:t>
      </w:r>
      <w:r w:rsidR="00A7468F">
        <w:rPr>
          <w:rFonts w:cs="Times New Roman"/>
          <w:szCs w:val="24"/>
        </w:rPr>
        <w:t>a</w:t>
      </w:r>
      <w:r w:rsidR="00D4122A" w:rsidRPr="00E415D2">
        <w:rPr>
          <w:rFonts w:cs="Times New Roman"/>
          <w:szCs w:val="24"/>
        </w:rPr>
        <w:t>melyek által sokat tanul</w:t>
      </w:r>
      <w:r w:rsidR="00176481">
        <w:rPr>
          <w:rFonts w:cs="Times New Roman"/>
          <w:szCs w:val="24"/>
        </w:rPr>
        <w:t>t</w:t>
      </w:r>
      <w:r w:rsidR="00D4122A" w:rsidRPr="00E415D2">
        <w:rPr>
          <w:rFonts w:cs="Times New Roman"/>
          <w:szCs w:val="24"/>
        </w:rPr>
        <w:t>am, és fejlődtem az időgazdálkodás, a szervezés, az ütemezés területén</w:t>
      </w:r>
      <w:r w:rsidR="00176481">
        <w:rPr>
          <w:rFonts w:cs="Times New Roman"/>
          <w:szCs w:val="24"/>
        </w:rPr>
        <w:t>,</w:t>
      </w:r>
      <w:r w:rsidR="00D4122A" w:rsidRPr="00E415D2">
        <w:rPr>
          <w:rFonts w:cs="Times New Roman"/>
          <w:szCs w:val="24"/>
        </w:rPr>
        <w:t xml:space="preserve"> és igyekeztem elsajátítani a csopo</w:t>
      </w:r>
      <w:r w:rsidR="00176481">
        <w:rPr>
          <w:rFonts w:cs="Times New Roman"/>
          <w:szCs w:val="24"/>
        </w:rPr>
        <w:t>r</w:t>
      </w:r>
      <w:r w:rsidR="00D4122A" w:rsidRPr="00E415D2">
        <w:rPr>
          <w:rFonts w:cs="Times New Roman"/>
          <w:szCs w:val="24"/>
        </w:rPr>
        <w:t>tban való munka legfőbb kulcsát, a kooperációs készséget.</w:t>
      </w:r>
    </w:p>
    <w:p w14:paraId="03657CEB" w14:textId="77777777" w:rsidR="00AE7233" w:rsidRPr="000D3A08" w:rsidRDefault="00AE7233" w:rsidP="000D3A08">
      <w:pPr>
        <w:rPr>
          <w:b/>
        </w:rPr>
      </w:pPr>
      <w:r w:rsidRPr="000D3A08">
        <w:rPr>
          <w:b/>
        </w:rPr>
        <w:t>Érdekképviselet más fórumokon</w:t>
      </w:r>
    </w:p>
    <w:p w14:paraId="6775EF0D" w14:textId="26F9028C" w:rsidR="00F11AF7" w:rsidRPr="00E415D2" w:rsidRDefault="00F11AF7" w:rsidP="00E415D2">
      <w:pPr>
        <w:spacing w:line="360" w:lineRule="auto"/>
        <w:ind w:firstLine="720"/>
        <w:jc w:val="both"/>
        <w:rPr>
          <w:rFonts w:cs="Times New Roman"/>
          <w:szCs w:val="24"/>
        </w:rPr>
      </w:pPr>
      <w:r w:rsidRPr="00E415D2">
        <w:rPr>
          <w:rFonts w:cs="Times New Roman"/>
          <w:szCs w:val="24"/>
        </w:rPr>
        <w:t xml:space="preserve">2016 tavaszától vagyok a Patent Egyesület Bíróságfigyelő programjának a tagja. A családon belüli és párkapcsolati erőszak ellen folytatott munkám során merült fel bennem </w:t>
      </w:r>
      <w:r w:rsidR="00DC3FD4">
        <w:rPr>
          <w:rFonts w:cs="Times New Roman"/>
          <w:szCs w:val="24"/>
        </w:rPr>
        <w:t xml:space="preserve">hogy </w:t>
      </w:r>
      <w:r w:rsidRPr="00E415D2">
        <w:rPr>
          <w:rFonts w:cs="Times New Roman"/>
          <w:szCs w:val="24"/>
        </w:rPr>
        <w:t>a fogyatékossággal élő személyek</w:t>
      </w:r>
      <w:r w:rsidR="00DC3FD4">
        <w:rPr>
          <w:rFonts w:cs="Times New Roman"/>
          <w:szCs w:val="24"/>
        </w:rPr>
        <w:t>et érő</w:t>
      </w:r>
      <w:r w:rsidRPr="00E415D2">
        <w:rPr>
          <w:rFonts w:cs="Times New Roman"/>
          <w:szCs w:val="24"/>
        </w:rPr>
        <w:t xml:space="preserve"> családon belül</w:t>
      </w:r>
      <w:r w:rsidR="00E211FE" w:rsidRPr="00E415D2">
        <w:rPr>
          <w:rFonts w:cs="Times New Roman"/>
          <w:szCs w:val="24"/>
        </w:rPr>
        <w:t>i</w:t>
      </w:r>
      <w:r w:rsidR="00DC3FD4">
        <w:rPr>
          <w:rFonts w:cs="Times New Roman"/>
          <w:szCs w:val="24"/>
        </w:rPr>
        <w:t xml:space="preserve"> erőszak</w:t>
      </w:r>
      <w:r w:rsidRPr="00E415D2">
        <w:rPr>
          <w:rFonts w:cs="Times New Roman"/>
          <w:szCs w:val="24"/>
        </w:rPr>
        <w:t xml:space="preserve"> </w:t>
      </w:r>
      <w:r w:rsidR="00DC3FD4">
        <w:rPr>
          <w:rFonts w:cs="Times New Roman"/>
          <w:szCs w:val="24"/>
        </w:rPr>
        <w:t>témájával foglalkozzak</w:t>
      </w:r>
      <w:r w:rsidRPr="00E415D2">
        <w:rPr>
          <w:rFonts w:cs="Times New Roman"/>
          <w:szCs w:val="24"/>
        </w:rPr>
        <w:t>, ugyanis ekkor szembesültem azzal, hogy a jelenlegi rendszer nem tud hatékony segítséget nyújtani</w:t>
      </w:r>
      <w:r w:rsidR="00E211FE" w:rsidRPr="00E415D2">
        <w:rPr>
          <w:rFonts w:cs="Times New Roman"/>
          <w:szCs w:val="24"/>
        </w:rPr>
        <w:t xml:space="preserve"> speciális szükséglet esetén</w:t>
      </w:r>
      <w:r w:rsidRPr="00E415D2">
        <w:rPr>
          <w:rFonts w:cs="Times New Roman"/>
          <w:szCs w:val="24"/>
        </w:rPr>
        <w:t>.</w:t>
      </w:r>
    </w:p>
    <w:p w14:paraId="3260C1F4" w14:textId="77777777" w:rsidR="00F11AF7" w:rsidRPr="00E415D2" w:rsidRDefault="00F11AF7" w:rsidP="00E415D2">
      <w:pPr>
        <w:spacing w:line="360" w:lineRule="auto"/>
        <w:ind w:firstLine="720"/>
        <w:jc w:val="both"/>
        <w:rPr>
          <w:rFonts w:cs="Times New Roman"/>
          <w:szCs w:val="24"/>
        </w:rPr>
      </w:pPr>
      <w:r w:rsidRPr="00E415D2">
        <w:rPr>
          <w:rFonts w:cs="Times New Roman"/>
          <w:szCs w:val="24"/>
        </w:rPr>
        <w:t>2016 decemberében a Magyar Női Érdekérvényesítő Szövetség egy irodalmi pályázatom alapján</w:t>
      </w:r>
      <w:r w:rsidR="00AE7233" w:rsidRPr="00E415D2">
        <w:rPr>
          <w:rFonts w:cs="Times New Roman"/>
          <w:szCs w:val="24"/>
        </w:rPr>
        <w:t xml:space="preserve"> megbízott a 2017 tavaszán induló médiakampányában való közreműködéssel, ahol a fogyatékossággal élő</w:t>
      </w:r>
      <w:r w:rsidR="0046510F">
        <w:rPr>
          <w:rFonts w:cs="Times New Roman"/>
          <w:szCs w:val="24"/>
        </w:rPr>
        <w:t xml:space="preserve"> nőket érő kettős diszkrimináció</w:t>
      </w:r>
      <w:r w:rsidR="00AE7233" w:rsidRPr="00E415D2">
        <w:rPr>
          <w:rFonts w:cs="Times New Roman"/>
          <w:szCs w:val="24"/>
        </w:rPr>
        <w:t xml:space="preserve"> témájának a felelőse vagyok.</w:t>
      </w:r>
    </w:p>
    <w:p w14:paraId="44FD8DA0" w14:textId="77777777" w:rsidR="00AE7233" w:rsidRPr="00E415D2" w:rsidRDefault="00176481" w:rsidP="00E415D2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Idő</w:t>
      </w:r>
      <w:r w:rsidR="00837F79" w:rsidRPr="00E415D2">
        <w:rPr>
          <w:rFonts w:cs="Times New Roman"/>
          <w:szCs w:val="24"/>
        </w:rPr>
        <w:t xml:space="preserve">közben önkénteskedtem a Kontúr </w:t>
      </w:r>
      <w:r w:rsidR="008E43F3" w:rsidRPr="00E415D2">
        <w:rPr>
          <w:rFonts w:cs="Times New Roman"/>
          <w:szCs w:val="24"/>
        </w:rPr>
        <w:t>Közhasznú</w:t>
      </w:r>
      <w:r w:rsidR="00837F79" w:rsidRPr="00E415D2">
        <w:rPr>
          <w:rFonts w:cs="Times New Roman"/>
          <w:szCs w:val="24"/>
        </w:rPr>
        <w:t xml:space="preserve"> Egyesületnél, elvégeztem a Váltó-Sáv Alapít</w:t>
      </w:r>
      <w:r>
        <w:rPr>
          <w:rFonts w:cs="Times New Roman"/>
          <w:szCs w:val="24"/>
        </w:rPr>
        <w:t>vány</w:t>
      </w:r>
      <w:r w:rsidR="00E211FE" w:rsidRPr="00E415D2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és az</w:t>
      </w:r>
      <w:r w:rsidR="00C378C3">
        <w:rPr>
          <w:rFonts w:cs="Times New Roman"/>
          <w:szCs w:val="24"/>
        </w:rPr>
        <w:t xml:space="preserve"> </w:t>
      </w:r>
      <w:r w:rsidR="00837F79" w:rsidRPr="00E415D2">
        <w:rPr>
          <w:rFonts w:cs="Times New Roman"/>
          <w:szCs w:val="24"/>
        </w:rPr>
        <w:t>MD</w:t>
      </w:r>
      <w:r w:rsidR="00E211FE" w:rsidRPr="00E415D2">
        <w:rPr>
          <w:rFonts w:cs="Times New Roman"/>
          <w:szCs w:val="24"/>
        </w:rPr>
        <w:t>A</w:t>
      </w:r>
      <w:r w:rsidR="00837F79" w:rsidRPr="00E415D2">
        <w:rPr>
          <w:rFonts w:cs="Times New Roman"/>
          <w:szCs w:val="24"/>
        </w:rPr>
        <w:t>C</w:t>
      </w:r>
      <w:r>
        <w:rPr>
          <w:rFonts w:cs="Times New Roman"/>
          <w:szCs w:val="24"/>
        </w:rPr>
        <w:t xml:space="preserve"> Nemzetközi Gyermekjogi képzését</w:t>
      </w:r>
      <w:r w:rsidR="007F79A6" w:rsidRPr="00E415D2">
        <w:rPr>
          <w:rFonts w:cs="Times New Roman"/>
          <w:szCs w:val="24"/>
        </w:rPr>
        <w:t>, bekapcsolódtam a TASZ</w:t>
      </w:r>
      <w:r w:rsidR="007B7A18" w:rsidRPr="00E415D2">
        <w:rPr>
          <w:rFonts w:cs="Times New Roman"/>
          <w:szCs w:val="24"/>
        </w:rPr>
        <w:t xml:space="preserve"> fotókampányába és egyéb munkájába, valamint a NaNe Egyesület egy kirendeltségén végeztem önkéntes munkát.</w:t>
      </w:r>
    </w:p>
    <w:p w14:paraId="4E2F00C0" w14:textId="77777777" w:rsidR="00510E88" w:rsidRPr="00E415D2" w:rsidRDefault="00510E88" w:rsidP="00E415D2">
      <w:pPr>
        <w:spacing w:line="360" w:lineRule="auto"/>
        <w:ind w:firstLine="720"/>
        <w:jc w:val="both"/>
        <w:rPr>
          <w:rFonts w:cs="Times New Roman"/>
          <w:szCs w:val="24"/>
          <w:lang w:val="ro-RO"/>
        </w:rPr>
      </w:pPr>
    </w:p>
    <w:p w14:paraId="7C3CA67B" w14:textId="77777777" w:rsidR="00510E88" w:rsidRPr="00E415D2" w:rsidRDefault="00510E88" w:rsidP="00E415D2">
      <w:pPr>
        <w:spacing w:line="360" w:lineRule="auto"/>
        <w:ind w:firstLine="720"/>
        <w:jc w:val="both"/>
        <w:rPr>
          <w:rFonts w:cs="Times New Roman"/>
          <w:szCs w:val="24"/>
          <w:lang w:val="ro-RO"/>
        </w:rPr>
      </w:pPr>
      <w:r w:rsidRPr="00E415D2">
        <w:rPr>
          <w:rFonts w:cs="Times New Roman"/>
          <w:szCs w:val="24"/>
          <w:lang w:val="ro-RO"/>
        </w:rPr>
        <w:lastRenderedPageBreak/>
        <w:t>Meggyőződésem, hogy ezek a képzések, amiken részt vettem (és a jövőben részt kívánok venni), ezek a tapasztalatok, amiket megszereztem (és amikre a továbbiakban szert teszek) felvérteznek arra a feladatra, hogy ellássam az elnöki tisztséget.</w:t>
      </w:r>
    </w:p>
    <w:p w14:paraId="3DCBA9A1" w14:textId="77777777" w:rsidR="007272A1" w:rsidRPr="00E415D2" w:rsidRDefault="007272A1" w:rsidP="00E415D2">
      <w:pPr>
        <w:pStyle w:val="Heading1"/>
        <w:spacing w:line="360" w:lineRule="auto"/>
        <w:jc w:val="both"/>
        <w:rPr>
          <w:sz w:val="24"/>
          <w:szCs w:val="24"/>
          <w:lang w:val="ro-RO"/>
        </w:rPr>
      </w:pPr>
      <w:r w:rsidRPr="00E415D2">
        <w:rPr>
          <w:rFonts w:cs="Times New Roman"/>
          <w:sz w:val="24"/>
          <w:szCs w:val="24"/>
        </w:rPr>
        <w:br/>
      </w:r>
      <w:bookmarkStart w:id="2" w:name="_Toc477335079"/>
      <w:r w:rsidR="001B7F90" w:rsidRPr="00E415D2">
        <w:rPr>
          <w:sz w:val="24"/>
          <w:szCs w:val="24"/>
          <w:lang w:val="ro-RO"/>
        </w:rPr>
        <w:t>Motiváció</w:t>
      </w:r>
      <w:bookmarkEnd w:id="2"/>
    </w:p>
    <w:p w14:paraId="49376386" w14:textId="77777777" w:rsidR="00EA0D49" w:rsidRPr="000D3A08" w:rsidRDefault="000D3A08" w:rsidP="000D3A08">
      <w:pPr>
        <w:rPr>
          <w:rStyle w:val="Heading2Char"/>
          <w:rFonts w:cs="Times New Roman"/>
          <w:b/>
          <w:bCs w:val="0"/>
          <w:color w:val="auto"/>
          <w:szCs w:val="24"/>
        </w:rPr>
      </w:pPr>
      <w:bookmarkStart w:id="3" w:name="_Toc477335080"/>
      <w:r w:rsidRPr="000D3A08">
        <w:rPr>
          <w:rStyle w:val="Heading2Char"/>
          <w:b/>
          <w:color w:val="auto"/>
          <w:szCs w:val="24"/>
        </w:rPr>
        <w:t>„</w:t>
      </w:r>
      <w:r w:rsidR="00EA0D49" w:rsidRPr="000D3A08">
        <w:rPr>
          <w:rStyle w:val="Heading2Char"/>
          <w:b/>
          <w:color w:val="auto"/>
          <w:szCs w:val="24"/>
        </w:rPr>
        <w:t>Visszatérítés</w:t>
      </w:r>
      <w:r w:rsidRPr="000D3A08">
        <w:rPr>
          <w:rStyle w:val="Heading2Char"/>
          <w:b/>
          <w:color w:val="auto"/>
          <w:szCs w:val="24"/>
        </w:rPr>
        <w:t>”</w:t>
      </w:r>
      <w:bookmarkEnd w:id="3"/>
    </w:p>
    <w:p w14:paraId="6CF1E3F1" w14:textId="4416E8D3" w:rsidR="007B7A18" w:rsidRPr="00E415D2" w:rsidRDefault="007B7A18" w:rsidP="00E415D2">
      <w:pPr>
        <w:spacing w:line="360" w:lineRule="auto"/>
        <w:ind w:firstLine="720"/>
        <w:jc w:val="both"/>
        <w:rPr>
          <w:rFonts w:cs="Times New Roman"/>
          <w:szCs w:val="24"/>
          <w:lang w:val="ro-RO"/>
        </w:rPr>
      </w:pPr>
      <w:r w:rsidRPr="00E415D2">
        <w:rPr>
          <w:rFonts w:cs="Times New Roman"/>
          <w:szCs w:val="24"/>
          <w:lang w:val="ro-RO"/>
        </w:rPr>
        <w:t xml:space="preserve"> Tanulmányaim megkezdése elött számos akadállyal szembesültem a jelentkezésnél, a kollégiumi felvételinél, a beköltözésnél, </w:t>
      </w:r>
      <w:r w:rsidR="00176481">
        <w:rPr>
          <w:rFonts w:cs="Times New Roman"/>
          <w:szCs w:val="24"/>
          <w:lang w:val="ro-RO"/>
        </w:rPr>
        <w:t xml:space="preserve">és </w:t>
      </w:r>
      <w:r w:rsidRPr="00E415D2">
        <w:rPr>
          <w:rFonts w:cs="Times New Roman"/>
          <w:szCs w:val="24"/>
          <w:lang w:val="ro-RO"/>
        </w:rPr>
        <w:t>az ügyintézésnél. Mind a Kollégiumi-, mind a kari Hallgatói Önkormányzat a segítségemre volt ezekben a helyzetekben, éppen ezért is kapcsolódtam be már korán a hallgatói érdekképvisel</w:t>
      </w:r>
      <w:r w:rsidR="00176481">
        <w:rPr>
          <w:rFonts w:cs="Times New Roman"/>
          <w:szCs w:val="24"/>
          <w:lang w:val="ro-RO"/>
        </w:rPr>
        <w:t>etbe. Tapasztalatom szerint, nem</w:t>
      </w:r>
      <w:r w:rsidR="0095671E">
        <w:rPr>
          <w:rFonts w:cs="Times New Roman"/>
          <w:szCs w:val="24"/>
          <w:lang w:val="ro-RO"/>
        </w:rPr>
        <w:t xml:space="preserve"> </w:t>
      </w:r>
      <w:r w:rsidR="0046510F">
        <w:rPr>
          <w:rFonts w:cs="Times New Roman"/>
          <w:szCs w:val="24"/>
          <w:lang w:val="ro-RO"/>
        </w:rPr>
        <w:t>hogy</w:t>
      </w:r>
      <w:r w:rsidRPr="00E415D2">
        <w:rPr>
          <w:rFonts w:cs="Times New Roman"/>
          <w:szCs w:val="24"/>
          <w:lang w:val="ro-RO"/>
        </w:rPr>
        <w:t xml:space="preserve"> létjogosultsága van a hallgatói érdekképviseletnek, hanem elengedhetetlen a hallgatói élethez</w:t>
      </w:r>
      <w:r w:rsidR="00DB75F7" w:rsidRPr="00E415D2">
        <w:rPr>
          <w:rFonts w:cs="Times New Roman"/>
          <w:szCs w:val="24"/>
          <w:lang w:val="ro-RO"/>
        </w:rPr>
        <w:t>. Munkám során éppen ezért mindig is azon voltam</w:t>
      </w:r>
      <w:r w:rsidR="00176481">
        <w:rPr>
          <w:rFonts w:cs="Times New Roman"/>
          <w:szCs w:val="24"/>
          <w:lang w:val="ro-RO"/>
        </w:rPr>
        <w:t>,</w:t>
      </w:r>
      <w:r w:rsidR="00DB75F7" w:rsidRPr="00E415D2">
        <w:rPr>
          <w:rFonts w:cs="Times New Roman"/>
          <w:szCs w:val="24"/>
          <w:lang w:val="ro-RO"/>
        </w:rPr>
        <w:t xml:space="preserve"> és továbbra is azon kíváno</w:t>
      </w:r>
      <w:r w:rsidR="00176481">
        <w:rPr>
          <w:rFonts w:cs="Times New Roman"/>
          <w:szCs w:val="24"/>
          <w:lang w:val="ro-RO"/>
        </w:rPr>
        <w:t>k dolgozni</w:t>
      </w:r>
      <w:r w:rsidR="00AE0031">
        <w:rPr>
          <w:rFonts w:cs="Times New Roman"/>
          <w:szCs w:val="24"/>
          <w:lang w:val="ro-RO"/>
        </w:rPr>
        <w:t>,</w:t>
      </w:r>
      <w:r w:rsidR="00DB75F7" w:rsidRPr="00E415D2">
        <w:rPr>
          <w:rFonts w:cs="Times New Roman"/>
          <w:szCs w:val="24"/>
          <w:lang w:val="ro-RO"/>
        </w:rPr>
        <w:t xml:space="preserve"> hogy minden hallgató</w:t>
      </w:r>
      <w:r w:rsidR="00E0597D" w:rsidRPr="00E415D2">
        <w:rPr>
          <w:rFonts w:cs="Times New Roman"/>
          <w:szCs w:val="24"/>
          <w:lang w:val="ro-RO"/>
        </w:rPr>
        <w:t>tá</w:t>
      </w:r>
      <w:r w:rsidR="00EA7CDD" w:rsidRPr="00E415D2">
        <w:rPr>
          <w:rFonts w:cs="Times New Roman"/>
          <w:szCs w:val="24"/>
          <w:lang w:val="ro-RO"/>
        </w:rPr>
        <w:t>rsam</w:t>
      </w:r>
      <w:r w:rsidR="00DB75F7" w:rsidRPr="00E415D2">
        <w:rPr>
          <w:rFonts w:cs="Times New Roman"/>
          <w:szCs w:val="24"/>
          <w:lang w:val="ro-RO"/>
        </w:rPr>
        <w:t xml:space="preserve"> bizalommal fordulhasson az Önkormányzathoz, ami pedig hatékony segítséget tudjon neki</w:t>
      </w:r>
      <w:r w:rsidR="00176481">
        <w:rPr>
          <w:rFonts w:cs="Times New Roman"/>
          <w:szCs w:val="24"/>
          <w:lang w:val="ro-RO"/>
        </w:rPr>
        <w:t>k</w:t>
      </w:r>
      <w:r w:rsidR="00DB75F7" w:rsidRPr="00E415D2">
        <w:rPr>
          <w:rFonts w:cs="Times New Roman"/>
          <w:szCs w:val="24"/>
          <w:lang w:val="ro-RO"/>
        </w:rPr>
        <w:t xml:space="preserve"> nyújtani.</w:t>
      </w:r>
    </w:p>
    <w:p w14:paraId="16C293B5" w14:textId="77777777" w:rsidR="00EA0D49" w:rsidRPr="000D3A08" w:rsidRDefault="00EA0D49" w:rsidP="000D3A08">
      <w:pPr>
        <w:rPr>
          <w:rStyle w:val="Heading2Char"/>
          <w:b/>
          <w:color w:val="auto"/>
          <w:szCs w:val="24"/>
        </w:rPr>
      </w:pPr>
      <w:bookmarkStart w:id="4" w:name="_Toc477335081"/>
      <w:r w:rsidRPr="000D3A08">
        <w:rPr>
          <w:rStyle w:val="Heading2Char"/>
          <w:b/>
          <w:color w:val="auto"/>
          <w:szCs w:val="24"/>
        </w:rPr>
        <w:t>Folyamatos fejlődés</w:t>
      </w:r>
      <w:bookmarkEnd w:id="4"/>
    </w:p>
    <w:p w14:paraId="41A943AC" w14:textId="77777777" w:rsidR="00DB75F7" w:rsidRPr="00E415D2" w:rsidRDefault="00DB75F7" w:rsidP="00E415D2">
      <w:pPr>
        <w:spacing w:line="360" w:lineRule="auto"/>
        <w:ind w:firstLine="720"/>
        <w:jc w:val="both"/>
        <w:rPr>
          <w:rFonts w:cs="Times New Roman"/>
          <w:szCs w:val="24"/>
          <w:lang w:val="ro-RO"/>
        </w:rPr>
      </w:pPr>
      <w:r w:rsidRPr="00E415D2">
        <w:rPr>
          <w:rFonts w:cs="Times New Roman"/>
          <w:szCs w:val="24"/>
          <w:lang w:val="ro-RO"/>
        </w:rPr>
        <w:t xml:space="preserve"> Az elmúlt egy évben, ami alatt hallgatói érdekképviseleti munkát végeztem, minden ember, aki</w:t>
      </w:r>
      <w:r w:rsidR="00EA7CDD" w:rsidRPr="00E415D2">
        <w:rPr>
          <w:rFonts w:cs="Times New Roman"/>
          <w:szCs w:val="24"/>
          <w:lang w:val="ro-RO"/>
        </w:rPr>
        <w:t>vel találkoztam</w:t>
      </w:r>
      <w:r w:rsidR="00AE0031">
        <w:rPr>
          <w:rFonts w:cs="Times New Roman"/>
          <w:szCs w:val="24"/>
          <w:lang w:val="ro-RO"/>
        </w:rPr>
        <w:t>,</w:t>
      </w:r>
      <w:r w:rsidRPr="00E415D2">
        <w:rPr>
          <w:rFonts w:cs="Times New Roman"/>
          <w:szCs w:val="24"/>
          <w:lang w:val="ro-RO"/>
        </w:rPr>
        <w:t xml:space="preserve"> formált engem. Mindenkitől volt lehetőségem tanulni valamit, minden helyzetben volt alkalmam fejleszteni a képességeimet, vagy szert tenni újabb készségekre. Ezt a fejlődést folytatni szeretném, számos tulajdonságomat kell még csiszolnom, rengeteg mindent meg kell még tanulnom ahoz, hogy később hatékony legyek a munkámban. </w:t>
      </w:r>
      <w:r w:rsidR="00BF4310" w:rsidRPr="00E415D2">
        <w:rPr>
          <w:rFonts w:cs="Times New Roman"/>
          <w:szCs w:val="24"/>
          <w:lang w:val="ro-RO"/>
        </w:rPr>
        <w:t>Öröm számomra, hogy miközben hallgatótársaim érdekeinek megfelelő képviseletéért dolgoz</w:t>
      </w:r>
      <w:r w:rsidR="00E2224F" w:rsidRPr="00E415D2">
        <w:rPr>
          <w:rFonts w:cs="Times New Roman"/>
          <w:szCs w:val="24"/>
          <w:lang w:val="ro-RO"/>
        </w:rPr>
        <w:t>om, közben tan</w:t>
      </w:r>
      <w:r w:rsidR="00AE0031">
        <w:rPr>
          <w:rFonts w:cs="Times New Roman"/>
          <w:szCs w:val="24"/>
          <w:lang w:val="ro-RO"/>
        </w:rPr>
        <w:t>ulhatok mindenkitől, akivel</w:t>
      </w:r>
      <w:r w:rsidR="00E2224F" w:rsidRPr="00E415D2">
        <w:rPr>
          <w:rFonts w:cs="Times New Roman"/>
          <w:szCs w:val="24"/>
          <w:lang w:val="ro-RO"/>
        </w:rPr>
        <w:t xml:space="preserve"> kapcsolatba kerülök.</w:t>
      </w:r>
    </w:p>
    <w:p w14:paraId="1595EAD0" w14:textId="77777777" w:rsidR="001B7F90" w:rsidRPr="00E415D2" w:rsidRDefault="001B7F90" w:rsidP="00E415D2">
      <w:pPr>
        <w:spacing w:line="360" w:lineRule="auto"/>
        <w:jc w:val="both"/>
        <w:rPr>
          <w:rFonts w:cs="Times New Roman"/>
          <w:szCs w:val="24"/>
          <w:lang w:val="ro-RO"/>
        </w:rPr>
      </w:pPr>
    </w:p>
    <w:p w14:paraId="335DF26C" w14:textId="77777777" w:rsidR="007C683C" w:rsidRPr="00E415D2" w:rsidRDefault="007C683C" w:rsidP="00E415D2">
      <w:pPr>
        <w:pStyle w:val="Heading1"/>
        <w:spacing w:line="360" w:lineRule="auto"/>
        <w:jc w:val="both"/>
        <w:rPr>
          <w:sz w:val="24"/>
          <w:szCs w:val="24"/>
        </w:rPr>
      </w:pPr>
      <w:bookmarkStart w:id="5" w:name="_Toc477335082"/>
      <w:r w:rsidRPr="00E415D2">
        <w:rPr>
          <w:sz w:val="24"/>
          <w:szCs w:val="24"/>
        </w:rPr>
        <w:lastRenderedPageBreak/>
        <w:t>Alapelvek</w:t>
      </w:r>
      <w:bookmarkEnd w:id="5"/>
    </w:p>
    <w:p w14:paraId="3629F04D" w14:textId="77777777" w:rsidR="00AF6B33" w:rsidRPr="000D3A08" w:rsidRDefault="00AF6B33" w:rsidP="000D3A08">
      <w:pPr>
        <w:rPr>
          <w:b/>
        </w:rPr>
      </w:pPr>
      <w:r w:rsidRPr="000D3A08">
        <w:rPr>
          <w:b/>
        </w:rPr>
        <w:t>Felkészültség és szakmaiság</w:t>
      </w:r>
    </w:p>
    <w:p w14:paraId="01F4965D" w14:textId="77777777" w:rsidR="00AF6B33" w:rsidRPr="00E415D2" w:rsidRDefault="00AF6B33" w:rsidP="00E415D2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ab/>
        <w:t>Azt gondolom</w:t>
      </w:r>
      <w:r w:rsidR="007F79A6" w:rsidRPr="00E415D2">
        <w:rPr>
          <w:szCs w:val="24"/>
        </w:rPr>
        <w:t>,</w:t>
      </w:r>
      <w:r w:rsidR="00AE0031">
        <w:rPr>
          <w:szCs w:val="24"/>
        </w:rPr>
        <w:t xml:space="preserve"> a felkészült</w:t>
      </w:r>
      <w:r w:rsidRPr="00E415D2">
        <w:rPr>
          <w:szCs w:val="24"/>
        </w:rPr>
        <w:t>s</w:t>
      </w:r>
      <w:r w:rsidR="00902626" w:rsidRPr="00E415D2">
        <w:rPr>
          <w:szCs w:val="24"/>
        </w:rPr>
        <w:t>é</w:t>
      </w:r>
      <w:r w:rsidRPr="00E415D2">
        <w:rPr>
          <w:szCs w:val="24"/>
        </w:rPr>
        <w:t xml:space="preserve">g hiánya egyenesen arányos az érdekképviseleti </w:t>
      </w:r>
      <w:r w:rsidR="00902626" w:rsidRPr="00E415D2">
        <w:rPr>
          <w:szCs w:val="24"/>
        </w:rPr>
        <w:t>munka nem hatékony működésével. Fontos, hogy a Hallgatói Önkormányzat az eredményes munkavégzés érdekében mindig felkészült, tudatos, a Kar és az alapvető emberi értékeken alapuló célok felé orientált legyen.</w:t>
      </w:r>
      <w:r w:rsidR="00B73936" w:rsidRPr="00E415D2">
        <w:rPr>
          <w:szCs w:val="24"/>
        </w:rPr>
        <w:t xml:space="preserve"> Számos hagyomány és tapasztalat él, ami lehetővé teszi, hogy beszélhessünk a hallgatói érdekképviseleti munka szakmaiságáról, amit célunk megtartani és </w:t>
      </w:r>
      <w:r w:rsidR="008E43F3" w:rsidRPr="00E415D2">
        <w:rPr>
          <w:szCs w:val="24"/>
        </w:rPr>
        <w:t>tovább vinni</w:t>
      </w:r>
      <w:r w:rsidR="00B73936" w:rsidRPr="00E415D2">
        <w:rPr>
          <w:szCs w:val="24"/>
        </w:rPr>
        <w:t>.</w:t>
      </w:r>
    </w:p>
    <w:p w14:paraId="1F391FD7" w14:textId="77777777" w:rsidR="00AF6B33" w:rsidRPr="000D3A08" w:rsidRDefault="00AF6B33" w:rsidP="000D3A08">
      <w:pPr>
        <w:rPr>
          <w:b/>
        </w:rPr>
      </w:pPr>
      <w:r w:rsidRPr="000D3A08">
        <w:rPr>
          <w:b/>
        </w:rPr>
        <w:t>Rugalmasság és kompromisszumkészség</w:t>
      </w:r>
    </w:p>
    <w:p w14:paraId="6D873B78" w14:textId="77777777" w:rsidR="00902626" w:rsidRPr="00E415D2" w:rsidRDefault="00902626" w:rsidP="00E415D2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ab/>
        <w:t xml:space="preserve">Az előző alapelvhez szorosan kapcsolódik, hogy a célratörő és akaratlagos fellépés mellett az Önkormányzat képes legyen a különböző helyzetekhez való alkalmazkodásra. </w:t>
      </w:r>
    </w:p>
    <w:p w14:paraId="78015C8E" w14:textId="77777777" w:rsidR="00B73936" w:rsidRPr="00E415D2" w:rsidRDefault="00B73936" w:rsidP="00E415D2">
      <w:pPr>
        <w:spacing w:line="360" w:lineRule="auto"/>
        <w:ind w:firstLine="720"/>
        <w:jc w:val="both"/>
        <w:rPr>
          <w:szCs w:val="24"/>
        </w:rPr>
      </w:pPr>
      <w:r w:rsidRPr="00E415D2">
        <w:rPr>
          <w:szCs w:val="24"/>
        </w:rPr>
        <w:t xml:space="preserve">Az </w:t>
      </w:r>
      <w:r w:rsidR="00372C5C" w:rsidRPr="00E415D2">
        <w:rPr>
          <w:szCs w:val="24"/>
        </w:rPr>
        <w:t xml:space="preserve">arany középút </w:t>
      </w:r>
      <w:r w:rsidRPr="00E415D2">
        <w:rPr>
          <w:szCs w:val="24"/>
        </w:rPr>
        <w:t>szellemében a Hallgatói Önkormányzatnak egyszerre kell megfelelnie a folyamatosan szigorodó merev szabályzati működésnek, (így fellépéseinek mindenkor tervezettnek kell lennie) és az állandóan változó hallgatói igényeknek (ennek értelmében pedig kritériuma a rugalmasság).</w:t>
      </w:r>
    </w:p>
    <w:p w14:paraId="6748BE6D" w14:textId="77777777" w:rsidR="00AF6B33" w:rsidRPr="000D3A08" w:rsidRDefault="00AF6B33" w:rsidP="000D3A08">
      <w:pPr>
        <w:rPr>
          <w:b/>
        </w:rPr>
      </w:pPr>
      <w:r w:rsidRPr="000D3A08">
        <w:rPr>
          <w:b/>
        </w:rPr>
        <w:t>Kivitelezhetőség és hitelesség</w:t>
      </w:r>
    </w:p>
    <w:p w14:paraId="6CBE4BC3" w14:textId="77777777" w:rsidR="00B73936" w:rsidRPr="00E415D2" w:rsidRDefault="00B73936" w:rsidP="00E415D2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ab/>
      </w:r>
      <w:r w:rsidR="00680652" w:rsidRPr="00E415D2">
        <w:rPr>
          <w:szCs w:val="24"/>
        </w:rPr>
        <w:t>A Hallgatói Önkormányzatnak olyan célokat kell kitűznie ma</w:t>
      </w:r>
      <w:r w:rsidR="00EB5BB8" w:rsidRPr="00E415D2">
        <w:rPr>
          <w:szCs w:val="24"/>
        </w:rPr>
        <w:t>ga elé, amelyek megvalósítható</w:t>
      </w:r>
      <w:r w:rsidR="00FF6435">
        <w:rPr>
          <w:szCs w:val="24"/>
        </w:rPr>
        <w:t>a</w:t>
      </w:r>
      <w:r w:rsidR="00EB5BB8" w:rsidRPr="00E415D2">
        <w:rPr>
          <w:szCs w:val="24"/>
        </w:rPr>
        <w:t>k</w:t>
      </w:r>
      <w:r w:rsidR="00680652" w:rsidRPr="00E415D2">
        <w:rPr>
          <w:szCs w:val="24"/>
        </w:rPr>
        <w:t>, óvakodnia kell attól, hogy olyan ideálokat állítson, amely</w:t>
      </w:r>
      <w:r w:rsidR="00DC01B2">
        <w:rPr>
          <w:szCs w:val="24"/>
        </w:rPr>
        <w:t>ek</w:t>
      </w:r>
      <w:r w:rsidR="00680652" w:rsidRPr="00E415D2">
        <w:rPr>
          <w:szCs w:val="24"/>
        </w:rPr>
        <w:t xml:space="preserve"> elérése nem garantálható. Mindez azért fontos, mert a folyamatos sikertelenségek, </w:t>
      </w:r>
      <w:r w:rsidR="00FF6435">
        <w:rPr>
          <w:szCs w:val="24"/>
        </w:rPr>
        <w:t>a</w:t>
      </w:r>
      <w:r w:rsidR="00680652" w:rsidRPr="00E415D2">
        <w:rPr>
          <w:szCs w:val="24"/>
        </w:rPr>
        <w:t>melyek a túl magas, irreális elvárásokból fakadnak, veszélyeztetik az érdekképviselet hitelességét.</w:t>
      </w:r>
      <w:r w:rsidR="00D42039" w:rsidRPr="00E415D2">
        <w:rPr>
          <w:szCs w:val="24"/>
        </w:rPr>
        <w:t xml:space="preserve"> Azt gondolom ugyanis, hogy a hallgatótársaink abban az esetben tudnak valódi bizalommal fordulni az érdekképviselethez, ha az eredményeket tud felmutatni, a sikeresség pedig abban rejlik, hogy kivitelezhető célokat tűzünk ki magunk elé.</w:t>
      </w:r>
    </w:p>
    <w:p w14:paraId="5B6D74D2" w14:textId="77777777" w:rsidR="00EA0D49" w:rsidRPr="000D3A08" w:rsidRDefault="00610DF0" w:rsidP="000D3A08">
      <w:pPr>
        <w:rPr>
          <w:b/>
        </w:rPr>
      </w:pPr>
      <w:bookmarkStart w:id="6" w:name="_GoBack"/>
      <w:bookmarkEnd w:id="6"/>
      <w:r>
        <w:rPr>
          <w:b/>
        </w:rPr>
        <w:lastRenderedPageBreak/>
        <w:br/>
      </w:r>
      <w:r w:rsidR="00EA0D49" w:rsidRPr="000D3A08">
        <w:rPr>
          <w:b/>
        </w:rPr>
        <w:t>Átláthatóság</w:t>
      </w:r>
    </w:p>
    <w:p w14:paraId="1127753B" w14:textId="77777777" w:rsidR="008B20B3" w:rsidRPr="00E415D2" w:rsidRDefault="00DC01B2" w:rsidP="00E415D2">
      <w:pPr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A </w:t>
      </w:r>
      <w:r w:rsidR="007F79A6" w:rsidRPr="00E415D2">
        <w:rPr>
          <w:szCs w:val="24"/>
        </w:rPr>
        <w:t>BGGy</w:t>
      </w:r>
      <w:r w:rsidR="008B20B3" w:rsidRPr="00E415D2">
        <w:rPr>
          <w:szCs w:val="24"/>
        </w:rPr>
        <w:t>K Hallgató</w:t>
      </w:r>
      <w:r w:rsidR="0046510F">
        <w:rPr>
          <w:szCs w:val="24"/>
        </w:rPr>
        <w:t>i</w:t>
      </w:r>
      <w:r>
        <w:rPr>
          <w:szCs w:val="24"/>
        </w:rPr>
        <w:t xml:space="preserve"> Önkormányzat</w:t>
      </w:r>
      <w:r w:rsidR="008B20B3" w:rsidRPr="00E415D2">
        <w:rPr>
          <w:szCs w:val="24"/>
        </w:rPr>
        <w:t xml:space="preserve"> elnökeinek programjában mindig is hangsúlyos volt a transzparens </w:t>
      </w:r>
      <w:r w:rsidR="00EB5BB8" w:rsidRPr="00E415D2">
        <w:rPr>
          <w:szCs w:val="24"/>
        </w:rPr>
        <w:t>működés. Mivel</w:t>
      </w:r>
      <w:r>
        <w:rPr>
          <w:szCs w:val="24"/>
        </w:rPr>
        <w:t xml:space="preserve"> a</w:t>
      </w:r>
      <w:r w:rsidR="008B20B3" w:rsidRPr="00E415D2">
        <w:rPr>
          <w:szCs w:val="24"/>
        </w:rPr>
        <w:t xml:space="preserve"> hallgatói érdekképviselet a hallgatókért van, azt gondolom</w:t>
      </w:r>
      <w:r w:rsidR="007F79A6" w:rsidRPr="00E415D2">
        <w:rPr>
          <w:szCs w:val="24"/>
        </w:rPr>
        <w:t>,</w:t>
      </w:r>
      <w:r w:rsidR="008B20B3" w:rsidRPr="00E415D2">
        <w:rPr>
          <w:szCs w:val="24"/>
        </w:rPr>
        <w:t xml:space="preserve"> jogukban áll </w:t>
      </w:r>
      <w:r w:rsidR="007F79A6" w:rsidRPr="00E415D2">
        <w:rPr>
          <w:szCs w:val="24"/>
        </w:rPr>
        <w:t>bele</w:t>
      </w:r>
      <w:r w:rsidR="00EB5BB8" w:rsidRPr="00E415D2">
        <w:rPr>
          <w:szCs w:val="24"/>
        </w:rPr>
        <w:t>látni</w:t>
      </w:r>
      <w:r w:rsidR="008B20B3" w:rsidRPr="00E415D2">
        <w:rPr>
          <w:szCs w:val="24"/>
        </w:rPr>
        <w:t xml:space="preserve"> a </w:t>
      </w:r>
      <w:r w:rsidR="000E591F" w:rsidRPr="00E415D2">
        <w:rPr>
          <w:szCs w:val="24"/>
        </w:rPr>
        <w:t>működés minden aspektusába.</w:t>
      </w:r>
    </w:p>
    <w:p w14:paraId="31C92337" w14:textId="77777777" w:rsidR="007C683C" w:rsidRPr="00E415D2" w:rsidRDefault="006E3470" w:rsidP="00E415D2">
      <w:pPr>
        <w:pStyle w:val="Heading1"/>
        <w:spacing w:line="360" w:lineRule="auto"/>
        <w:jc w:val="both"/>
        <w:rPr>
          <w:sz w:val="24"/>
          <w:szCs w:val="24"/>
        </w:rPr>
      </w:pPr>
      <w:bookmarkStart w:id="7" w:name="_Toc477335083"/>
      <w:r w:rsidRPr="00E415D2">
        <w:rPr>
          <w:sz w:val="24"/>
          <w:szCs w:val="24"/>
        </w:rPr>
        <w:t>Helyzetértékelés összhangban a jövőképpel</w:t>
      </w:r>
      <w:bookmarkEnd w:id="7"/>
    </w:p>
    <w:p w14:paraId="0C58B319" w14:textId="77777777" w:rsidR="007C683C" w:rsidRPr="00E415D2" w:rsidRDefault="006E3470" w:rsidP="00E415D2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ab/>
        <w:t>Azt gond</w:t>
      </w:r>
      <w:r w:rsidR="0046510F">
        <w:rPr>
          <w:szCs w:val="24"/>
        </w:rPr>
        <w:t>olom, ahhoz, hogy célokat tudjunk</w:t>
      </w:r>
      <w:r w:rsidRPr="00E415D2">
        <w:rPr>
          <w:szCs w:val="24"/>
        </w:rPr>
        <w:t xml:space="preserve"> á</w:t>
      </w:r>
      <w:r w:rsidR="0046510F">
        <w:rPr>
          <w:szCs w:val="24"/>
        </w:rPr>
        <w:t>llítani az Önkormányzat és a leendő elnök</w:t>
      </w:r>
      <w:r w:rsidRPr="00E415D2">
        <w:rPr>
          <w:szCs w:val="24"/>
        </w:rPr>
        <w:t xml:space="preserve"> elé, mi</w:t>
      </w:r>
      <w:r w:rsidR="0046510F">
        <w:rPr>
          <w:szCs w:val="24"/>
        </w:rPr>
        <w:t>ndenek előtt meg kell vizsgálnunk</w:t>
      </w:r>
      <w:r w:rsidRPr="00E415D2">
        <w:rPr>
          <w:szCs w:val="24"/>
        </w:rPr>
        <w:t xml:space="preserve"> a jelenlegi helyzetet és az elmúlt év tapasztalatait.</w:t>
      </w:r>
    </w:p>
    <w:p w14:paraId="41DB8FD0" w14:textId="77777777" w:rsidR="00342E01" w:rsidRPr="000D3A08" w:rsidRDefault="00342E01" w:rsidP="000D3A08">
      <w:pPr>
        <w:pStyle w:val="Heading2"/>
        <w:numPr>
          <w:ilvl w:val="0"/>
          <w:numId w:val="5"/>
        </w:numPr>
      </w:pPr>
      <w:bookmarkStart w:id="8" w:name="_Toc477335084"/>
      <w:r w:rsidRPr="000D3A08">
        <w:t>Arculatváltás</w:t>
      </w:r>
      <w:bookmarkEnd w:id="8"/>
    </w:p>
    <w:p w14:paraId="1F28EE37" w14:textId="77777777" w:rsidR="007650B0" w:rsidRPr="00E415D2" w:rsidRDefault="007650B0" w:rsidP="00E415D2">
      <w:pPr>
        <w:spacing w:line="360" w:lineRule="auto"/>
        <w:ind w:firstLine="720"/>
        <w:jc w:val="both"/>
        <w:rPr>
          <w:szCs w:val="24"/>
        </w:rPr>
      </w:pPr>
      <w:r w:rsidRPr="00E415D2">
        <w:rPr>
          <w:szCs w:val="24"/>
        </w:rPr>
        <w:t xml:space="preserve">Mindenekelőtt az Hallgatói Önkormányzat elnöksége egyetért abban, hogy szükség van egy arculatváltásra, hiszen a hallgatói passzivitással összefüggő problémáink gyökerében az állhat, hogy a hallgatók számára nem egyértelmű vagy nem szimpatikus a mi feladatkörünk, és nem teljesen világos, </w:t>
      </w:r>
      <w:r w:rsidR="00A5077F" w:rsidRPr="00E415D2">
        <w:rPr>
          <w:szCs w:val="24"/>
        </w:rPr>
        <w:t>hogy célunk</w:t>
      </w:r>
      <w:r w:rsidRPr="00E415D2">
        <w:rPr>
          <w:szCs w:val="24"/>
        </w:rPr>
        <w:t xml:space="preserve"> mindannyiunk érdekeinek az érvényesítése.</w:t>
      </w:r>
      <w:r w:rsidR="00342E01" w:rsidRPr="00E415D2">
        <w:rPr>
          <w:szCs w:val="24"/>
        </w:rPr>
        <w:t xml:space="preserve"> Elsődleges feladatunk</w:t>
      </w:r>
      <w:r w:rsidR="006318C0" w:rsidRPr="00E415D2">
        <w:rPr>
          <w:szCs w:val="24"/>
        </w:rPr>
        <w:t xml:space="preserve"> tehát</w:t>
      </w:r>
      <w:r w:rsidR="00342E01" w:rsidRPr="00E415D2">
        <w:rPr>
          <w:szCs w:val="24"/>
        </w:rPr>
        <w:t xml:space="preserve">, hogy </w:t>
      </w:r>
      <w:r w:rsidR="002C5DA1" w:rsidRPr="00E415D2">
        <w:rPr>
          <w:szCs w:val="24"/>
        </w:rPr>
        <w:t xml:space="preserve">megfelelő módon kommunikáljunk magunkról és a munkánkról. Fontosnak tartjuk, hogy a hallgatótársaink </w:t>
      </w:r>
      <w:r w:rsidR="00720D06" w:rsidRPr="00E415D2">
        <w:rPr>
          <w:szCs w:val="24"/>
        </w:rPr>
        <w:t>felé barátsággal</w:t>
      </w:r>
      <w:r w:rsidR="006318C0" w:rsidRPr="00E415D2">
        <w:rPr>
          <w:szCs w:val="24"/>
        </w:rPr>
        <w:t xml:space="preserve"> forduljunk, és éreztessük</w:t>
      </w:r>
      <w:r w:rsidR="00720D06" w:rsidRPr="00E415D2">
        <w:rPr>
          <w:szCs w:val="24"/>
        </w:rPr>
        <w:t xml:space="preserve">, hogy </w:t>
      </w:r>
      <w:r w:rsidR="00A5077F" w:rsidRPr="00E415D2">
        <w:rPr>
          <w:szCs w:val="24"/>
        </w:rPr>
        <w:t>velük együtt munkálkod</w:t>
      </w:r>
      <w:r w:rsidR="006318C0" w:rsidRPr="00E415D2">
        <w:rPr>
          <w:szCs w:val="24"/>
        </w:rPr>
        <w:t>unk mindannyiunk közös érdekében</w:t>
      </w:r>
      <w:r w:rsidR="00A5077F" w:rsidRPr="00E415D2">
        <w:rPr>
          <w:szCs w:val="24"/>
        </w:rPr>
        <w:t>.</w:t>
      </w:r>
    </w:p>
    <w:p w14:paraId="00476AAF" w14:textId="77777777" w:rsidR="006E3470" w:rsidRPr="00E415D2" w:rsidRDefault="006E3470" w:rsidP="00610DF0">
      <w:pPr>
        <w:pStyle w:val="Heading2"/>
        <w:numPr>
          <w:ilvl w:val="0"/>
          <w:numId w:val="5"/>
        </w:numPr>
        <w:spacing w:line="360" w:lineRule="auto"/>
        <w:jc w:val="both"/>
        <w:rPr>
          <w:szCs w:val="24"/>
        </w:rPr>
      </w:pPr>
      <w:bookmarkStart w:id="9" w:name="_Toc477335085"/>
      <w:r w:rsidRPr="00E415D2">
        <w:rPr>
          <w:szCs w:val="24"/>
        </w:rPr>
        <w:t>Örökségünk</w:t>
      </w:r>
      <w:bookmarkEnd w:id="9"/>
    </w:p>
    <w:p w14:paraId="4ED45F9D" w14:textId="77777777" w:rsidR="006E3470" w:rsidRPr="00E415D2" w:rsidRDefault="00DC2AA9" w:rsidP="00E415D2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ab/>
        <w:t>Az elmúlt hét év</w:t>
      </w:r>
      <w:r w:rsidR="006E3470" w:rsidRPr="00E415D2">
        <w:rPr>
          <w:szCs w:val="24"/>
        </w:rPr>
        <w:t xml:space="preserve"> elnökei egyaránt fon</w:t>
      </w:r>
      <w:r w:rsidR="0077000B" w:rsidRPr="00E415D2">
        <w:rPr>
          <w:szCs w:val="24"/>
        </w:rPr>
        <w:t>t</w:t>
      </w:r>
      <w:r w:rsidR="006E3470" w:rsidRPr="00E415D2">
        <w:rPr>
          <w:szCs w:val="24"/>
        </w:rPr>
        <w:t>osnak tartották az átlátható működést, a hatékony külső</w:t>
      </w:r>
      <w:r w:rsidR="00DC01B2">
        <w:rPr>
          <w:szCs w:val="24"/>
        </w:rPr>
        <w:t>,</w:t>
      </w:r>
      <w:r w:rsidR="006E3470" w:rsidRPr="00E415D2">
        <w:rPr>
          <w:szCs w:val="24"/>
        </w:rPr>
        <w:t xml:space="preserve"> és belső kommunikáció megvalósítását, a hallgatók bizalmának az elnyerésére tett törekvéseket</w:t>
      </w:r>
      <w:r w:rsidR="00B607A1" w:rsidRPr="00E415D2">
        <w:rPr>
          <w:szCs w:val="24"/>
        </w:rPr>
        <w:t xml:space="preserve">, </w:t>
      </w:r>
      <w:r w:rsidR="00DC01B2">
        <w:rPr>
          <w:szCs w:val="24"/>
        </w:rPr>
        <w:t xml:space="preserve">valamint </w:t>
      </w:r>
      <w:r w:rsidR="00B607A1" w:rsidRPr="00E415D2">
        <w:rPr>
          <w:szCs w:val="24"/>
        </w:rPr>
        <w:t>a kar vezetőségével, az Egyetemi Hallgatói Önkormányzattal és a többi részönkormányzat érdekképviselőivel való jó kapcsolat fenntartását</w:t>
      </w:r>
      <w:r w:rsidR="006E3470" w:rsidRPr="00E415D2">
        <w:rPr>
          <w:szCs w:val="24"/>
        </w:rPr>
        <w:t>. E</w:t>
      </w:r>
      <w:r w:rsidR="00191C66">
        <w:rPr>
          <w:szCs w:val="24"/>
        </w:rPr>
        <w:t>zeket, mintegy örökséget kívánunk</w:t>
      </w:r>
      <w:r w:rsidR="006E3470" w:rsidRPr="00E415D2">
        <w:rPr>
          <w:szCs w:val="24"/>
        </w:rPr>
        <w:t xml:space="preserve"> megőrizni és továbbadni a jövő érdekképviselőinek.</w:t>
      </w:r>
    </w:p>
    <w:p w14:paraId="4464F20A" w14:textId="77777777" w:rsidR="00DC2AA9" w:rsidRPr="00E415D2" w:rsidRDefault="00DC2AA9" w:rsidP="00610DF0">
      <w:pPr>
        <w:pStyle w:val="Heading2"/>
        <w:numPr>
          <w:ilvl w:val="0"/>
          <w:numId w:val="5"/>
        </w:numPr>
        <w:spacing w:line="360" w:lineRule="auto"/>
        <w:jc w:val="both"/>
        <w:rPr>
          <w:szCs w:val="24"/>
        </w:rPr>
      </w:pPr>
      <w:bookmarkStart w:id="10" w:name="_Toc477335086"/>
      <w:r w:rsidRPr="00E415D2">
        <w:rPr>
          <w:szCs w:val="24"/>
        </w:rPr>
        <w:lastRenderedPageBreak/>
        <w:t>Kommunikáció</w:t>
      </w:r>
      <w:bookmarkEnd w:id="10"/>
    </w:p>
    <w:p w14:paraId="6FA62FFD" w14:textId="77777777" w:rsidR="00DC2AA9" w:rsidRPr="000D3A08" w:rsidRDefault="00DC2AA9" w:rsidP="000D3A08">
      <w:pPr>
        <w:pStyle w:val="Heading3"/>
      </w:pPr>
      <w:bookmarkStart w:id="11" w:name="_Toc477335087"/>
      <w:r w:rsidRPr="000D3A08">
        <w:t>Hatékony információátadás</w:t>
      </w:r>
      <w:bookmarkEnd w:id="11"/>
    </w:p>
    <w:p w14:paraId="558BEC41" w14:textId="77777777" w:rsidR="00DC2AA9" w:rsidRPr="00E415D2" w:rsidRDefault="00B607A1" w:rsidP="00E415D2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ab/>
        <w:t>Hallgatói érdekképviselői szervként</w:t>
      </w:r>
      <w:r w:rsidR="00DC2AA9" w:rsidRPr="00E415D2">
        <w:rPr>
          <w:szCs w:val="24"/>
        </w:rPr>
        <w:t xml:space="preserve"> a legfontosabb feladatunk a hallgatók meg</w:t>
      </w:r>
      <w:r w:rsidR="00DC01B2">
        <w:rPr>
          <w:szCs w:val="24"/>
        </w:rPr>
        <w:t>felelő tájékoztatása tanulmányi</w:t>
      </w:r>
      <w:r w:rsidR="00DC2AA9" w:rsidRPr="00E415D2">
        <w:rPr>
          <w:szCs w:val="24"/>
        </w:rPr>
        <w:t>,</w:t>
      </w:r>
      <w:r w:rsidR="00DC01B2">
        <w:rPr>
          <w:szCs w:val="24"/>
        </w:rPr>
        <w:t xml:space="preserve"> és</w:t>
      </w:r>
      <w:r w:rsidR="00DC2AA9" w:rsidRPr="00E415D2">
        <w:rPr>
          <w:szCs w:val="24"/>
        </w:rPr>
        <w:t xml:space="preserve"> szociális ügyekben, az elérhető ösztöndíjak, lehetőségek, kollégiumi lakhatás, rendezvények tekintetében. Az elmúlt években kialakult az a jó gya</w:t>
      </w:r>
      <w:r w:rsidR="00385F0E" w:rsidRPr="00E415D2">
        <w:rPr>
          <w:szCs w:val="24"/>
        </w:rPr>
        <w:t>korlat, hogy kisokosok formájában gyűjtjük össze a legfontosabb információkat. Ilyenformán jött létre a Tanulmányi Kisokos,</w:t>
      </w:r>
      <w:r w:rsidR="00DC70E3" w:rsidRPr="00E415D2">
        <w:rPr>
          <w:szCs w:val="24"/>
        </w:rPr>
        <w:t xml:space="preserve"> Vizsgakisokos,</w:t>
      </w:r>
      <w:r w:rsidR="00385F0E" w:rsidRPr="00E415D2">
        <w:rPr>
          <w:szCs w:val="24"/>
        </w:rPr>
        <w:t xml:space="preserve"> a Kollégiumi Kisokos,</w:t>
      </w:r>
      <w:r w:rsidR="007F79A6" w:rsidRPr="00E415D2">
        <w:rPr>
          <w:szCs w:val="24"/>
        </w:rPr>
        <w:t xml:space="preserve"> Levelezős Kisokos</w:t>
      </w:r>
      <w:r w:rsidR="0064056F" w:rsidRPr="00E415D2">
        <w:rPr>
          <w:szCs w:val="24"/>
        </w:rPr>
        <w:t>,</w:t>
      </w:r>
      <w:r w:rsidR="004177E5" w:rsidRPr="00E415D2">
        <w:rPr>
          <w:szCs w:val="24"/>
        </w:rPr>
        <w:t xml:space="preserve"> Esélyegyenlőségi Kisokos,</w:t>
      </w:r>
      <w:r w:rsidR="00385F0E" w:rsidRPr="00E415D2">
        <w:rPr>
          <w:szCs w:val="24"/>
        </w:rPr>
        <w:t xml:space="preserve"> amelyek hatékonynak bizonyultak.</w:t>
      </w:r>
      <w:r w:rsidR="005D11E8" w:rsidRPr="00E415D2">
        <w:rPr>
          <w:szCs w:val="24"/>
        </w:rPr>
        <w:t xml:space="preserve"> Feladatunk, hogy a meglévő anyagokat folyamatosan frissítsük, javítsuk</w:t>
      </w:r>
      <w:r w:rsidR="00CF05EE">
        <w:rPr>
          <w:szCs w:val="24"/>
        </w:rPr>
        <w:t>,</w:t>
      </w:r>
      <w:r w:rsidR="005D11E8" w:rsidRPr="00E415D2">
        <w:rPr>
          <w:szCs w:val="24"/>
        </w:rPr>
        <w:t xml:space="preserve"> és az igényeknek megfelelően bővítsük ezek sorát.</w:t>
      </w:r>
      <w:r w:rsidR="00385F0E" w:rsidRPr="00E415D2">
        <w:rPr>
          <w:szCs w:val="24"/>
        </w:rPr>
        <w:t xml:space="preserve"> Ezt a koncepciót folytatva</w:t>
      </w:r>
      <w:r w:rsidR="00CF05EE">
        <w:rPr>
          <w:szCs w:val="24"/>
        </w:rPr>
        <w:t>,</w:t>
      </w:r>
      <w:r w:rsidR="00385F0E" w:rsidRPr="00E415D2">
        <w:rPr>
          <w:szCs w:val="24"/>
        </w:rPr>
        <w:t xml:space="preserve"> az Önkormányzat feladata továbbra is az információk </w:t>
      </w:r>
      <w:r w:rsidR="00CF05EE">
        <w:rPr>
          <w:szCs w:val="24"/>
        </w:rPr>
        <w:t xml:space="preserve">leghatékonyabb formában, </w:t>
      </w:r>
      <w:r w:rsidR="00385F0E" w:rsidRPr="00E415D2">
        <w:rPr>
          <w:szCs w:val="24"/>
        </w:rPr>
        <w:t>legrövidebb idő alatt, mindenki számára érthető és hozzáférhető módon való közvetítése a cél.</w:t>
      </w:r>
    </w:p>
    <w:p w14:paraId="73F35074" w14:textId="77777777" w:rsidR="00DC2AA9" w:rsidRPr="000D3A08" w:rsidRDefault="00DC2AA9" w:rsidP="000D3A08">
      <w:pPr>
        <w:pStyle w:val="Heading3"/>
      </w:pPr>
      <w:bookmarkStart w:id="12" w:name="_Toc477335088"/>
      <w:r w:rsidRPr="000D3A08">
        <w:t>Tájékozódás</w:t>
      </w:r>
      <w:bookmarkEnd w:id="12"/>
    </w:p>
    <w:p w14:paraId="58625FFC" w14:textId="77777777" w:rsidR="00DC2AA9" w:rsidRPr="00E415D2" w:rsidRDefault="00385F0E" w:rsidP="00E415D2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ab/>
      </w:r>
      <w:r w:rsidR="0032553A" w:rsidRPr="00E415D2">
        <w:rPr>
          <w:szCs w:val="24"/>
        </w:rPr>
        <w:t>Ahhoz, hogy mindig naprakész és valid információkat tudjunk átadni, fontos a folyamatos tájékozódás. Az Önkormányzat tisztségviselői eddig és ezután is részt vesznek a bizottsági ülé</w:t>
      </w:r>
      <w:r w:rsidR="00C378C3">
        <w:rPr>
          <w:szCs w:val="24"/>
        </w:rPr>
        <w:t>seken, ahonnan az információkat közvetítik a kari érdekképviselet felé</w:t>
      </w:r>
      <w:r w:rsidR="0032553A" w:rsidRPr="00E415D2">
        <w:rPr>
          <w:szCs w:val="24"/>
        </w:rPr>
        <w:t>, e</w:t>
      </w:r>
      <w:r w:rsidR="002E4729" w:rsidRPr="00E415D2">
        <w:rPr>
          <w:szCs w:val="24"/>
        </w:rPr>
        <w:t>záltal eljuttatva a hallgatótársakhoz</w:t>
      </w:r>
      <w:r w:rsidR="0032553A" w:rsidRPr="00E415D2">
        <w:rPr>
          <w:szCs w:val="24"/>
        </w:rPr>
        <w:t>.</w:t>
      </w:r>
    </w:p>
    <w:p w14:paraId="51092B79" w14:textId="77777777" w:rsidR="0032553A" w:rsidRPr="000D3A08" w:rsidRDefault="002E4729" w:rsidP="000D3A08">
      <w:pPr>
        <w:pStyle w:val="Heading3"/>
      </w:pPr>
      <w:bookmarkStart w:id="13" w:name="_Toc477335089"/>
      <w:r w:rsidRPr="000D3A08">
        <w:t>Honl</w:t>
      </w:r>
      <w:r w:rsidR="0032553A" w:rsidRPr="000D3A08">
        <w:t>ap</w:t>
      </w:r>
      <w:bookmarkEnd w:id="13"/>
    </w:p>
    <w:p w14:paraId="67D5B47F" w14:textId="77777777" w:rsidR="0032553A" w:rsidRPr="00E415D2" w:rsidRDefault="0032553A" w:rsidP="00E415D2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ab/>
        <w:t>Az elmúlt éve</w:t>
      </w:r>
      <w:r w:rsidR="0064056F" w:rsidRPr="00E415D2">
        <w:rPr>
          <w:szCs w:val="24"/>
        </w:rPr>
        <w:t>k</w:t>
      </w:r>
      <w:r w:rsidRPr="00E415D2">
        <w:rPr>
          <w:szCs w:val="24"/>
        </w:rPr>
        <w:t xml:space="preserve">ben a </w:t>
      </w:r>
      <w:r w:rsidR="00B607A1" w:rsidRPr="00E415D2">
        <w:rPr>
          <w:szCs w:val="24"/>
        </w:rPr>
        <w:t xml:space="preserve">kari </w:t>
      </w:r>
      <w:r w:rsidRPr="00E415D2">
        <w:rPr>
          <w:szCs w:val="24"/>
        </w:rPr>
        <w:t>Hallgatói Önkormányzat honlapja folyamatosan frissült</w:t>
      </w:r>
      <w:r w:rsidR="00DC70E3" w:rsidRPr="00E415D2">
        <w:rPr>
          <w:szCs w:val="24"/>
        </w:rPr>
        <w:t>, és úgy alakult, hog</w:t>
      </w:r>
      <w:r w:rsidR="004A0207" w:rsidRPr="00E415D2">
        <w:rPr>
          <w:szCs w:val="24"/>
        </w:rPr>
        <w:t>y minden szempontból a hallgatótársaink</w:t>
      </w:r>
      <w:r w:rsidR="00DC70E3" w:rsidRPr="00E415D2">
        <w:rPr>
          <w:szCs w:val="24"/>
        </w:rPr>
        <w:t xml:space="preserve"> szükségleteinek megfeleljen. Ezen a felületen elérhetővé váltak a tisztségviselők havi beszámolói, így az általuk végzett munka bármikor megtekinthető, átnézhető. A </w:t>
      </w:r>
      <w:r w:rsidR="00CF05EE">
        <w:rPr>
          <w:szCs w:val="24"/>
        </w:rPr>
        <w:t xml:space="preserve">honlap tehát tartalmas és naprakész. Úgy gondolom, hogy </w:t>
      </w:r>
      <w:r w:rsidR="00DC70E3" w:rsidRPr="00E415D2">
        <w:rPr>
          <w:szCs w:val="24"/>
        </w:rPr>
        <w:t>a jövő érdekképviseletének a</w:t>
      </w:r>
      <w:r w:rsidR="0064056F" w:rsidRPr="00E415D2">
        <w:rPr>
          <w:szCs w:val="24"/>
        </w:rPr>
        <w:t xml:space="preserve"> feladata, hogy lépés</w:t>
      </w:r>
      <w:r w:rsidR="00DC70E3" w:rsidRPr="00E415D2">
        <w:rPr>
          <w:szCs w:val="24"/>
        </w:rPr>
        <w:t>t tartson a változásokkal,</w:t>
      </w:r>
      <w:r w:rsidR="00CF05EE">
        <w:rPr>
          <w:szCs w:val="24"/>
        </w:rPr>
        <w:t xml:space="preserve"> és</w:t>
      </w:r>
      <w:r w:rsidR="00DC70E3" w:rsidRPr="00E415D2">
        <w:rPr>
          <w:szCs w:val="24"/>
        </w:rPr>
        <w:t xml:space="preserve"> ezeknek megfelelően alakítsa a Hallgatói Önkormányzat online felületét.</w:t>
      </w:r>
    </w:p>
    <w:p w14:paraId="0C7A496D" w14:textId="77777777" w:rsidR="00DC70E3" w:rsidRPr="000D3A08" w:rsidRDefault="00DC70E3" w:rsidP="000D3A08">
      <w:pPr>
        <w:pStyle w:val="Heading3"/>
      </w:pPr>
      <w:bookmarkStart w:id="14" w:name="_Toc477335090"/>
      <w:r w:rsidRPr="000D3A08">
        <w:lastRenderedPageBreak/>
        <w:t>Bárczium</w:t>
      </w:r>
      <w:bookmarkEnd w:id="14"/>
    </w:p>
    <w:p w14:paraId="4A5F938B" w14:textId="77777777" w:rsidR="0088538A" w:rsidRPr="00E415D2" w:rsidRDefault="008006C9" w:rsidP="00E415D2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ab/>
        <w:t>Azt gondolom az előző évek</w:t>
      </w:r>
      <w:r w:rsidR="00B607A1" w:rsidRPr="00E415D2">
        <w:rPr>
          <w:szCs w:val="24"/>
        </w:rPr>
        <w:t xml:space="preserve"> legkiemelkedőbb sikerének a Bárczium újraindítása bizonyult. A lap tartalmasságának, változatosságának </w:t>
      </w:r>
      <w:r w:rsidR="00FE6FB8" w:rsidRPr="00E415D2">
        <w:rPr>
          <w:szCs w:val="24"/>
        </w:rPr>
        <w:t>megőrzésére</w:t>
      </w:r>
      <w:r w:rsidR="00B607A1" w:rsidRPr="00E415D2">
        <w:rPr>
          <w:szCs w:val="24"/>
        </w:rPr>
        <w:t xml:space="preserve"> a Hallgatói Önkormányzatnak mindenkor törekednie kell. </w:t>
      </w:r>
    </w:p>
    <w:p w14:paraId="1E5234F0" w14:textId="77777777" w:rsidR="006D42F5" w:rsidRDefault="0088538A" w:rsidP="00E415D2">
      <w:pPr>
        <w:spacing w:line="360" w:lineRule="auto"/>
        <w:ind w:firstLine="360"/>
        <w:jc w:val="both"/>
        <w:rPr>
          <w:szCs w:val="24"/>
        </w:rPr>
      </w:pPr>
      <w:r w:rsidRPr="00E415D2">
        <w:rPr>
          <w:szCs w:val="24"/>
        </w:rPr>
        <w:t xml:space="preserve">A jelenlegi főszerkesztővel, Krammer Dórával a jövőben azon fogunk dolgozni, hogy a kari lap méginkább </w:t>
      </w:r>
      <w:r w:rsidR="00CF05EE">
        <w:rPr>
          <w:szCs w:val="24"/>
        </w:rPr>
        <w:t>igazodjon az olvasók igényeihez. E</w:t>
      </w:r>
      <w:r w:rsidRPr="00E415D2">
        <w:rPr>
          <w:szCs w:val="24"/>
        </w:rPr>
        <w:t xml:space="preserve">nnek érdekében pedig igyekszünk felmérni a megelégedettséget és az elvárásokat, ennek megfelelően pedig szeretnénk kialakítani egy új formát és tartalmat. </w:t>
      </w:r>
    </w:p>
    <w:p w14:paraId="4FAC1722" w14:textId="01AB2E2A" w:rsidR="008214BF" w:rsidRDefault="0088538A" w:rsidP="006D42F5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 xml:space="preserve">Emellett igyekszünk </w:t>
      </w:r>
      <w:r w:rsidR="006E305B" w:rsidRPr="00E415D2">
        <w:rPr>
          <w:szCs w:val="24"/>
        </w:rPr>
        <w:t xml:space="preserve">majd </w:t>
      </w:r>
      <w:r w:rsidRPr="00E415D2">
        <w:rPr>
          <w:szCs w:val="24"/>
        </w:rPr>
        <w:t>biztosítani a lap szerkesztőinek</w:t>
      </w:r>
      <w:r w:rsidR="00CF05EE">
        <w:rPr>
          <w:szCs w:val="24"/>
        </w:rPr>
        <w:t xml:space="preserve"> a</w:t>
      </w:r>
      <w:r w:rsidRPr="00E415D2">
        <w:rPr>
          <w:szCs w:val="24"/>
        </w:rPr>
        <w:t xml:space="preserve"> folyamatos szakmai és személyes jellegű fejlődését az úgynevezett </w:t>
      </w:r>
      <w:r w:rsidR="00CF05EE">
        <w:rPr>
          <w:i/>
          <w:szCs w:val="24"/>
        </w:rPr>
        <w:t>„taníts meg-</w:t>
      </w:r>
      <w:r w:rsidRPr="00CF05EE">
        <w:rPr>
          <w:i/>
          <w:szCs w:val="24"/>
        </w:rPr>
        <w:t>program</w:t>
      </w:r>
      <w:r w:rsidRPr="00E415D2">
        <w:rPr>
          <w:szCs w:val="24"/>
        </w:rPr>
        <w:t>” létrehozásával, aminek a lényege, hogy teremtünk egy olyan fórumot, amelyen a szerkesztőség tagjai megoszthatják egymással tapasztalatai</w:t>
      </w:r>
      <w:r w:rsidR="00CF05EE">
        <w:rPr>
          <w:szCs w:val="24"/>
        </w:rPr>
        <w:t>kat, amiket különböző</w:t>
      </w:r>
      <w:r w:rsidRPr="00E415D2">
        <w:rPr>
          <w:szCs w:val="24"/>
        </w:rPr>
        <w:t xml:space="preserve"> területekről hoznak, ezzel is gazdagítva a közös tudástárat. </w:t>
      </w:r>
    </w:p>
    <w:p w14:paraId="180052D0" w14:textId="77777777" w:rsidR="00DC70E3" w:rsidRPr="00E415D2" w:rsidRDefault="0088538A" w:rsidP="008214BF">
      <w:pPr>
        <w:spacing w:line="360" w:lineRule="auto"/>
        <w:ind w:firstLine="360"/>
        <w:jc w:val="both"/>
        <w:rPr>
          <w:szCs w:val="24"/>
        </w:rPr>
      </w:pPr>
      <w:r w:rsidRPr="00E415D2">
        <w:rPr>
          <w:szCs w:val="24"/>
        </w:rPr>
        <w:t>A szerkesztőség gördülékeny munkavégzésének elősegítése érdekében nemrég elkezdtünk alkalmazni egy személyt</w:t>
      </w:r>
      <w:r w:rsidR="00CF05EE">
        <w:rPr>
          <w:szCs w:val="24"/>
        </w:rPr>
        <w:t>,</w:t>
      </w:r>
      <w:r w:rsidRPr="00E415D2">
        <w:rPr>
          <w:szCs w:val="24"/>
        </w:rPr>
        <w:t xml:space="preserve"> olvasószerkesztői munkakörre. Ugyanezen cél elérése érdekében a továbbiakban még </w:t>
      </w:r>
      <w:r w:rsidR="0033140D" w:rsidRPr="00E415D2">
        <w:rPr>
          <w:szCs w:val="24"/>
        </w:rPr>
        <w:t xml:space="preserve">egy </w:t>
      </w:r>
      <w:r w:rsidRPr="00E415D2">
        <w:rPr>
          <w:szCs w:val="24"/>
        </w:rPr>
        <w:t>szerkesztői útmutató, illetve saját szakmai protokoll létrehozása is tervben van.</w:t>
      </w:r>
    </w:p>
    <w:p w14:paraId="5F75B8C6" w14:textId="77777777" w:rsidR="00DC70E3" w:rsidRPr="000D3A08" w:rsidRDefault="00DC70E3" w:rsidP="000D3A08">
      <w:pPr>
        <w:pStyle w:val="Heading3"/>
      </w:pPr>
      <w:bookmarkStart w:id="15" w:name="_Toc477335091"/>
      <w:r w:rsidRPr="000D3A08">
        <w:t>Instagram</w:t>
      </w:r>
      <w:r w:rsidR="008214BF">
        <w:t xml:space="preserve"> </w:t>
      </w:r>
      <w:r w:rsidR="00B607A1" w:rsidRPr="000D3A08">
        <w:t>és Facebook</w:t>
      </w:r>
      <w:r w:rsidR="008214BF">
        <w:t xml:space="preserve"> </w:t>
      </w:r>
      <w:r w:rsidRPr="000D3A08">
        <w:t>felület</w:t>
      </w:r>
      <w:bookmarkEnd w:id="15"/>
    </w:p>
    <w:p w14:paraId="423E5B25" w14:textId="77777777" w:rsidR="00B607A1" w:rsidRPr="00E415D2" w:rsidRDefault="00CF05EE" w:rsidP="00E415D2">
      <w:pPr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Nemrégiben </w:t>
      </w:r>
      <w:r w:rsidR="00C72F74" w:rsidRPr="00E415D2">
        <w:rPr>
          <w:szCs w:val="24"/>
        </w:rPr>
        <w:t>jött létre a BGGy</w:t>
      </w:r>
      <w:r w:rsidR="00B607A1" w:rsidRPr="00E415D2">
        <w:rPr>
          <w:szCs w:val="24"/>
        </w:rPr>
        <w:t>K HÖK Instagram felülete, ami a Facebook profilt kiegészítve azt a célt szolgálja, hogy az információ a lehető leggyorsabb módon jusson el a hallgatótársainkhoz. A hatékony kommunikáció érdekében mind az Instagram, mind pedig a Facebook oldal folyamatos fejlesztésére, bővítésére van szükség.</w:t>
      </w:r>
    </w:p>
    <w:p w14:paraId="6D3B84C3" w14:textId="77777777" w:rsidR="006E3470" w:rsidRPr="00E415D2" w:rsidRDefault="006E3470" w:rsidP="00610DF0">
      <w:pPr>
        <w:pStyle w:val="Heading2"/>
        <w:numPr>
          <w:ilvl w:val="0"/>
          <w:numId w:val="5"/>
        </w:numPr>
        <w:spacing w:line="360" w:lineRule="auto"/>
        <w:jc w:val="both"/>
        <w:rPr>
          <w:szCs w:val="24"/>
        </w:rPr>
      </w:pPr>
      <w:bookmarkStart w:id="16" w:name="_Toc477335092"/>
      <w:r w:rsidRPr="00E415D2">
        <w:rPr>
          <w:szCs w:val="24"/>
        </w:rPr>
        <w:t>Rendezvények</w:t>
      </w:r>
      <w:bookmarkEnd w:id="16"/>
    </w:p>
    <w:p w14:paraId="1F612361" w14:textId="77777777" w:rsidR="008214BF" w:rsidRDefault="006E3470" w:rsidP="00E415D2">
      <w:pPr>
        <w:spacing w:line="360" w:lineRule="auto"/>
        <w:ind w:firstLine="720"/>
        <w:jc w:val="both"/>
        <w:rPr>
          <w:szCs w:val="24"/>
        </w:rPr>
      </w:pPr>
      <w:r w:rsidRPr="00E415D2">
        <w:rPr>
          <w:szCs w:val="24"/>
        </w:rPr>
        <w:t xml:space="preserve">Az alapelvek mellett, számos rendezvény vált hagyománnyá a karon, mint a Kitárt Ajtók Ünnepe, a Damjanich Utcai Kollégiummal közösen szervezett Puncs, illetve a Sport- és </w:t>
      </w:r>
      <w:r w:rsidRPr="00E415D2">
        <w:rPr>
          <w:szCs w:val="24"/>
        </w:rPr>
        <w:lastRenderedPageBreak/>
        <w:t>Egészségnap,</w:t>
      </w:r>
      <w:r w:rsidR="004E3A55" w:rsidRPr="00E415D2">
        <w:rPr>
          <w:szCs w:val="24"/>
        </w:rPr>
        <w:t xml:space="preserve"> a Tipikus délutánok,</w:t>
      </w:r>
      <w:r w:rsidR="00CF05EE">
        <w:rPr>
          <w:szCs w:val="24"/>
        </w:rPr>
        <w:t xml:space="preserve"> ezeken kívül pedig</w:t>
      </w:r>
      <w:r w:rsidR="004E3A55" w:rsidRPr="00E415D2">
        <w:rPr>
          <w:szCs w:val="24"/>
        </w:rPr>
        <w:t xml:space="preserve"> a gólyaprogramok sorában a Campus Discovery, </w:t>
      </w:r>
      <w:r w:rsidR="00CF05EE">
        <w:rPr>
          <w:szCs w:val="24"/>
        </w:rPr>
        <w:t xml:space="preserve">a </w:t>
      </w:r>
      <w:r w:rsidR="004E3A55" w:rsidRPr="00E415D2">
        <w:rPr>
          <w:szCs w:val="24"/>
        </w:rPr>
        <w:t xml:space="preserve">Gólyahajó, </w:t>
      </w:r>
      <w:r w:rsidR="00CF05EE">
        <w:rPr>
          <w:szCs w:val="24"/>
        </w:rPr>
        <w:t xml:space="preserve">és a </w:t>
      </w:r>
      <w:r w:rsidR="004E3A55" w:rsidRPr="00E415D2">
        <w:rPr>
          <w:szCs w:val="24"/>
        </w:rPr>
        <w:t>Gólyaavató</w:t>
      </w:r>
      <w:r w:rsidR="00CF05EE">
        <w:rPr>
          <w:szCs w:val="24"/>
        </w:rPr>
        <w:t>,</w:t>
      </w:r>
      <w:r w:rsidR="008214BF">
        <w:rPr>
          <w:szCs w:val="24"/>
        </w:rPr>
        <w:t xml:space="preserve"> </w:t>
      </w:r>
      <w:r w:rsidR="00CF05EE">
        <w:rPr>
          <w:szCs w:val="24"/>
        </w:rPr>
        <w:t>a</w:t>
      </w:r>
      <w:r w:rsidR="006318C0" w:rsidRPr="00E415D2">
        <w:rPr>
          <w:szCs w:val="24"/>
        </w:rPr>
        <w:t>melyeket szintén fontosnak tartom</w:t>
      </w:r>
      <w:r w:rsidRPr="00E415D2">
        <w:rPr>
          <w:szCs w:val="24"/>
        </w:rPr>
        <w:t xml:space="preserve"> a továbbiakban is fenntartani.</w:t>
      </w:r>
    </w:p>
    <w:p w14:paraId="6C970180" w14:textId="26012341" w:rsidR="006318C0" w:rsidRPr="00E415D2" w:rsidRDefault="006318C0" w:rsidP="008214BF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>A tavaszi vezetőképzőn az elnökség tagjaival és meghívott vendégeink</w:t>
      </w:r>
      <w:r w:rsidR="00A45C53">
        <w:rPr>
          <w:szCs w:val="24"/>
        </w:rPr>
        <w:t>k</w:t>
      </w:r>
      <w:r w:rsidRPr="00E415D2">
        <w:rPr>
          <w:szCs w:val="24"/>
        </w:rPr>
        <w:t>el igyekeztünk átgondolni</w:t>
      </w:r>
      <w:r w:rsidR="000A4237" w:rsidRPr="00E415D2">
        <w:rPr>
          <w:szCs w:val="24"/>
        </w:rPr>
        <w:t xml:space="preserve"> a Kitárt Ajtók Ünnepe nevű rendezvényünket. Arra jutottunk, hogy az érdek</w:t>
      </w:r>
      <w:r w:rsidR="000F0886">
        <w:rPr>
          <w:szCs w:val="24"/>
        </w:rPr>
        <w:t>lődés növelése végett szükséges</w:t>
      </w:r>
      <w:r w:rsidR="000A4237" w:rsidRPr="00E415D2">
        <w:rPr>
          <w:szCs w:val="24"/>
        </w:rPr>
        <w:t xml:space="preserve"> </w:t>
      </w:r>
      <w:r w:rsidR="000F0886">
        <w:rPr>
          <w:szCs w:val="24"/>
        </w:rPr>
        <w:t>egyeztetést folytatnunk a kari vezetéssel</w:t>
      </w:r>
      <w:r w:rsidR="000A4237" w:rsidRPr="00E415D2">
        <w:rPr>
          <w:szCs w:val="24"/>
        </w:rPr>
        <w:t>, ugyanakkor felmerült még a felhozatal bővítése</w:t>
      </w:r>
      <w:r w:rsidR="00A45C53">
        <w:rPr>
          <w:szCs w:val="24"/>
        </w:rPr>
        <w:t>,</w:t>
      </w:r>
      <w:r w:rsidR="000A4237" w:rsidRPr="00E415D2">
        <w:rPr>
          <w:szCs w:val="24"/>
        </w:rPr>
        <w:t xml:space="preserve"> például a gyógypedagógus alapdiplomával kompatibilis mes</w:t>
      </w:r>
      <w:r w:rsidR="00A45C53">
        <w:rPr>
          <w:szCs w:val="24"/>
        </w:rPr>
        <w:t>terképzéses szakok bemutatás</w:t>
      </w:r>
      <w:r w:rsidR="000F0886">
        <w:rPr>
          <w:szCs w:val="24"/>
        </w:rPr>
        <w:t xml:space="preserve">a, amihez szintén oktatóktól kérnénk segítséget és támogatást. </w:t>
      </w:r>
      <w:r w:rsidR="001368B9" w:rsidRPr="00E415D2">
        <w:rPr>
          <w:szCs w:val="24"/>
        </w:rPr>
        <w:t>A közös gondolkodás alkalmával átértékelésre került a Sport-</w:t>
      </w:r>
      <w:r w:rsidR="00A26E45">
        <w:rPr>
          <w:szCs w:val="24"/>
        </w:rPr>
        <w:t xml:space="preserve">, </w:t>
      </w:r>
      <w:r w:rsidR="001368B9" w:rsidRPr="00E415D2">
        <w:rPr>
          <w:szCs w:val="24"/>
        </w:rPr>
        <w:t>és Egészségnapunk, amivel kapcsolatban szükségét látjuk egy nagyobb változtatásnak. A jövőben ezt a rendezvényt más jellegű programokkal: csapatversenyekkel, közös főzéssel, piknikkel töltenénk fel.</w:t>
      </w:r>
    </w:p>
    <w:p w14:paraId="78216D5A" w14:textId="77777777" w:rsidR="007160C8" w:rsidRDefault="00B607A1" w:rsidP="007160C8">
      <w:pPr>
        <w:spacing w:line="360" w:lineRule="auto"/>
        <w:ind w:firstLine="709"/>
        <w:jc w:val="both"/>
        <w:rPr>
          <w:szCs w:val="24"/>
        </w:rPr>
      </w:pPr>
      <w:r w:rsidRPr="00E415D2">
        <w:rPr>
          <w:szCs w:val="24"/>
        </w:rPr>
        <w:t xml:space="preserve">Ezen </w:t>
      </w:r>
      <w:r w:rsidR="00FE6FB8" w:rsidRPr="00E415D2">
        <w:rPr>
          <w:szCs w:val="24"/>
        </w:rPr>
        <w:t>kívül</w:t>
      </w:r>
      <w:r w:rsidRPr="00E415D2">
        <w:rPr>
          <w:szCs w:val="24"/>
        </w:rPr>
        <w:t xml:space="preserve"> azt gondo</w:t>
      </w:r>
      <w:r w:rsidR="004E3A55" w:rsidRPr="00E415D2">
        <w:rPr>
          <w:szCs w:val="24"/>
        </w:rPr>
        <w:t>lo</w:t>
      </w:r>
      <w:r w:rsidRPr="00E415D2">
        <w:rPr>
          <w:szCs w:val="24"/>
        </w:rPr>
        <w:t>m</w:t>
      </w:r>
      <w:r w:rsidR="00A45C53">
        <w:rPr>
          <w:szCs w:val="24"/>
        </w:rPr>
        <w:t>,</w:t>
      </w:r>
      <w:r w:rsidRPr="00E415D2">
        <w:rPr>
          <w:szCs w:val="24"/>
        </w:rPr>
        <w:t xml:space="preserve"> az érdekképviseletnek nyitottnak kell lennie</w:t>
      </w:r>
      <w:r w:rsidR="00680002" w:rsidRPr="00E415D2">
        <w:rPr>
          <w:szCs w:val="24"/>
        </w:rPr>
        <w:t>.</w:t>
      </w:r>
      <w:r w:rsidR="008B1535" w:rsidRPr="00E415D2">
        <w:rPr>
          <w:szCs w:val="24"/>
        </w:rPr>
        <w:t xml:space="preserve"> Fontosnak t</w:t>
      </w:r>
      <w:r w:rsidR="0064056F" w:rsidRPr="00E415D2">
        <w:rPr>
          <w:szCs w:val="24"/>
        </w:rPr>
        <w:t>artom a Bárczi Gyógytea népszerű</w:t>
      </w:r>
      <w:r w:rsidR="008B1535" w:rsidRPr="00E415D2">
        <w:rPr>
          <w:szCs w:val="24"/>
        </w:rPr>
        <w:t>sítését a hallgatók körében, illetve egyéb könnyed szakmai és tudományos rendezvények például filmestek, vitaestek, kerekasztal</w:t>
      </w:r>
      <w:r w:rsidR="00A26E45">
        <w:rPr>
          <w:szCs w:val="24"/>
        </w:rPr>
        <w:t>-</w:t>
      </w:r>
      <w:r w:rsidR="008B1535" w:rsidRPr="00E415D2">
        <w:rPr>
          <w:szCs w:val="24"/>
        </w:rPr>
        <w:t xml:space="preserve">beszélgetések szervezését. </w:t>
      </w:r>
    </w:p>
    <w:p w14:paraId="356D1E97" w14:textId="77777777" w:rsidR="00074A1C" w:rsidRPr="00E415D2" w:rsidRDefault="00074A1C" w:rsidP="00E415D2">
      <w:pPr>
        <w:spacing w:line="360" w:lineRule="auto"/>
        <w:ind w:firstLine="720"/>
        <w:jc w:val="both"/>
        <w:rPr>
          <w:szCs w:val="24"/>
        </w:rPr>
      </w:pPr>
      <w:r w:rsidRPr="00E415D2">
        <w:rPr>
          <w:szCs w:val="24"/>
        </w:rPr>
        <w:t>Az Önkormányzat nyitott más karokkal való közös rendezvények szervezésére is, amivel elősegíthetnénk az ELTE-s identitás erősödését.</w:t>
      </w:r>
    </w:p>
    <w:p w14:paraId="363B5B4D" w14:textId="77777777" w:rsidR="00074A1C" w:rsidRPr="00E415D2" w:rsidRDefault="00074A1C" w:rsidP="00E415D2">
      <w:pPr>
        <w:spacing w:line="360" w:lineRule="auto"/>
        <w:ind w:firstLine="720"/>
        <w:jc w:val="both"/>
        <w:rPr>
          <w:szCs w:val="24"/>
        </w:rPr>
      </w:pPr>
      <w:r w:rsidRPr="00E415D2">
        <w:rPr>
          <w:szCs w:val="24"/>
        </w:rPr>
        <w:t>Szintén a tavaszi vezetőképzőn való közös gondolkodás alatt merült fel egy Önkéntes</w:t>
      </w:r>
      <w:r w:rsidR="004D130F">
        <w:rPr>
          <w:szCs w:val="24"/>
        </w:rPr>
        <w:t>-</w:t>
      </w:r>
      <w:r w:rsidRPr="00E415D2">
        <w:rPr>
          <w:szCs w:val="24"/>
        </w:rPr>
        <w:t>nap megszervezésének az ötlete is. A hallgatói érdekképviselet egyezt</w:t>
      </w:r>
      <w:r w:rsidR="00A26E45">
        <w:rPr>
          <w:szCs w:val="24"/>
        </w:rPr>
        <w:t xml:space="preserve">etni kíván ebben az </w:t>
      </w:r>
      <w:r w:rsidRPr="00E415D2">
        <w:rPr>
          <w:szCs w:val="24"/>
        </w:rPr>
        <w:t>ügyben a szakirányokkal, oktatókkal.</w:t>
      </w:r>
    </w:p>
    <w:p w14:paraId="1E2A67A6" w14:textId="77777777" w:rsidR="00680002" w:rsidRPr="00E415D2" w:rsidRDefault="00680002" w:rsidP="008616D0">
      <w:pPr>
        <w:pStyle w:val="Heading3"/>
        <w:numPr>
          <w:ilvl w:val="0"/>
          <w:numId w:val="0"/>
        </w:numPr>
        <w:spacing w:line="360" w:lineRule="auto"/>
        <w:ind w:left="1440"/>
        <w:jc w:val="both"/>
        <w:rPr>
          <w:szCs w:val="24"/>
        </w:rPr>
      </w:pPr>
      <w:bookmarkStart w:id="17" w:name="_Toc477335093"/>
      <w:r w:rsidRPr="00E415D2">
        <w:rPr>
          <w:szCs w:val="24"/>
        </w:rPr>
        <w:t>Gólyatábor</w:t>
      </w:r>
      <w:bookmarkEnd w:id="17"/>
    </w:p>
    <w:p w14:paraId="5BD71A81" w14:textId="77777777" w:rsidR="006E3470" w:rsidRPr="00E415D2" w:rsidRDefault="00944719" w:rsidP="00E415D2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ab/>
        <w:t>A BGGyK HÖK</w:t>
      </w:r>
      <w:r w:rsidR="00A26E45">
        <w:rPr>
          <w:szCs w:val="24"/>
        </w:rPr>
        <w:t xml:space="preserve"> Küldöttgyűlése</w:t>
      </w:r>
      <w:r w:rsidR="00680002" w:rsidRPr="00E415D2">
        <w:rPr>
          <w:szCs w:val="24"/>
        </w:rPr>
        <w:t xml:space="preserve"> úgy döntött</w:t>
      </w:r>
      <w:r w:rsidR="00A26E45">
        <w:rPr>
          <w:szCs w:val="24"/>
        </w:rPr>
        <w:t>, hogy a 2017-es évi G</w:t>
      </w:r>
      <w:r w:rsidRPr="00E415D2">
        <w:rPr>
          <w:szCs w:val="24"/>
        </w:rPr>
        <w:t>ólyatábor</w:t>
      </w:r>
      <w:r w:rsidR="00A26E45">
        <w:rPr>
          <w:szCs w:val="24"/>
        </w:rPr>
        <w:t>t</w:t>
      </w:r>
      <w:r w:rsidR="00680002" w:rsidRPr="00E415D2">
        <w:rPr>
          <w:szCs w:val="24"/>
        </w:rPr>
        <w:t xml:space="preserve"> az előző évek gyakorlatától e</w:t>
      </w:r>
      <w:r w:rsidR="00A26E45">
        <w:rPr>
          <w:szCs w:val="24"/>
        </w:rPr>
        <w:t>ltérően, a matematika szak mellett a f</w:t>
      </w:r>
      <w:r w:rsidR="00680002" w:rsidRPr="00E415D2">
        <w:rPr>
          <w:szCs w:val="24"/>
        </w:rPr>
        <w:t>iz</w:t>
      </w:r>
      <w:r w:rsidR="00A26E45">
        <w:rPr>
          <w:szCs w:val="24"/>
        </w:rPr>
        <w:t xml:space="preserve">ika és a kémia szakkal </w:t>
      </w:r>
      <w:r w:rsidR="00680002" w:rsidRPr="00E415D2">
        <w:rPr>
          <w:szCs w:val="24"/>
        </w:rPr>
        <w:t xml:space="preserve">közösen </w:t>
      </w:r>
      <w:r w:rsidR="00A26E45">
        <w:rPr>
          <w:szCs w:val="24"/>
        </w:rPr>
        <w:lastRenderedPageBreak/>
        <w:t>rendezik meg</w:t>
      </w:r>
      <w:r w:rsidR="00680002" w:rsidRPr="00E415D2">
        <w:rPr>
          <w:szCs w:val="24"/>
        </w:rPr>
        <w:t>. A több szakterület együttműködése, és a megnövekedett hallgatói létszám új kihívások elé állítja a hallgatói érdekképviseletet. Azt gondolom</w:t>
      </w:r>
      <w:r w:rsidRPr="00E415D2">
        <w:rPr>
          <w:szCs w:val="24"/>
        </w:rPr>
        <w:t>,</w:t>
      </w:r>
      <w:r w:rsidR="00680002" w:rsidRPr="00E415D2">
        <w:rPr>
          <w:szCs w:val="24"/>
        </w:rPr>
        <w:t xml:space="preserve"> a kari HÖK feladata, hogy ebben az új helyzetben is a </w:t>
      </w:r>
      <w:r w:rsidR="00FE6FB8" w:rsidRPr="00E415D2">
        <w:rPr>
          <w:szCs w:val="24"/>
        </w:rPr>
        <w:t>legszínvonalasabban</w:t>
      </w:r>
      <w:r w:rsidR="00680002" w:rsidRPr="00E415D2">
        <w:rPr>
          <w:szCs w:val="24"/>
        </w:rPr>
        <w:t xml:space="preserve"> képviselje a kar hallgatóinak az érdekeit, megőrizve az eddigi gólyatáborok értékeit, és hagyományait, olyan formában hogy közben kész kompromisszumot kötni.</w:t>
      </w:r>
      <w:r w:rsidRPr="00E415D2">
        <w:rPr>
          <w:szCs w:val="24"/>
        </w:rPr>
        <w:t xml:space="preserve"> Számunkra a legfontosabb, hogy a karunk gólyái továbbra is elégedetten térjenek haza a táborból.</w:t>
      </w:r>
    </w:p>
    <w:p w14:paraId="6620A07A" w14:textId="77777777" w:rsidR="003334B6" w:rsidRPr="00E415D2" w:rsidRDefault="003334B6" w:rsidP="00610DF0">
      <w:pPr>
        <w:pStyle w:val="Heading2"/>
        <w:numPr>
          <w:ilvl w:val="0"/>
          <w:numId w:val="5"/>
        </w:numPr>
        <w:spacing w:line="360" w:lineRule="auto"/>
        <w:jc w:val="both"/>
        <w:rPr>
          <w:szCs w:val="24"/>
        </w:rPr>
      </w:pPr>
      <w:bookmarkStart w:id="18" w:name="_Toc477335094"/>
      <w:r w:rsidRPr="00E415D2">
        <w:rPr>
          <w:szCs w:val="24"/>
        </w:rPr>
        <w:t>Szakkollégiumok</w:t>
      </w:r>
      <w:bookmarkEnd w:id="18"/>
    </w:p>
    <w:p w14:paraId="0CB94B74" w14:textId="77777777" w:rsidR="003334B6" w:rsidRDefault="00C81CA9" w:rsidP="00E415D2">
      <w:pPr>
        <w:spacing w:line="360" w:lineRule="auto"/>
        <w:ind w:firstLine="720"/>
        <w:jc w:val="both"/>
        <w:rPr>
          <w:szCs w:val="24"/>
        </w:rPr>
      </w:pPr>
      <w:r w:rsidRPr="00E415D2">
        <w:rPr>
          <w:szCs w:val="24"/>
        </w:rPr>
        <w:t xml:space="preserve">Számos törekvés volt már arra, hogy az Illyés Sándor Szakkollégiumot </w:t>
      </w:r>
      <w:r w:rsidR="003E0593" w:rsidRPr="00E415D2">
        <w:rPr>
          <w:szCs w:val="24"/>
        </w:rPr>
        <w:t>népszerűsítsük</w:t>
      </w:r>
      <w:r w:rsidRPr="00E415D2">
        <w:rPr>
          <w:szCs w:val="24"/>
        </w:rPr>
        <w:t xml:space="preserve"> a gyógypedagógus hallgatók körében. Azt gondolom</w:t>
      </w:r>
      <w:r w:rsidR="00B27A26" w:rsidRPr="00E415D2">
        <w:rPr>
          <w:szCs w:val="24"/>
        </w:rPr>
        <w:t>,</w:t>
      </w:r>
      <w:r w:rsidRPr="00E415D2">
        <w:rPr>
          <w:szCs w:val="24"/>
        </w:rPr>
        <w:t xml:space="preserve"> az eddigi sikertelen próbálkozások nem szeghetik kedvét a lelkesedésnek, és a hallgatói érdekképviselet feladata továbbra is a szakkollégium(ok) nyújtotta lehetőségekkel kapcsolatos megfelelő információ átadása, a szakkollégiumi rendezvényeken való részvételre való motiválás, ezáltal pedig a szakmai fejlődés elősegítése.</w:t>
      </w:r>
      <w:r w:rsidR="00B27A26" w:rsidRPr="00E415D2">
        <w:rPr>
          <w:szCs w:val="24"/>
        </w:rPr>
        <w:t xml:space="preserve"> Ezen célok megvalósítása érdekében együtt kívánunk működni az Illyés Sándor Szakkollégiummal. Az utóbbi időben sikerült kedvező kapcsolatot kialakítani a Szakkollégiummal, amit igyekszünk majd fenntartani a továbbiakban is.</w:t>
      </w:r>
    </w:p>
    <w:p w14:paraId="3B906088" w14:textId="77777777" w:rsidR="008616D0" w:rsidRPr="008616D0" w:rsidRDefault="008616D0" w:rsidP="00610DF0">
      <w:pPr>
        <w:pStyle w:val="Heading2"/>
        <w:numPr>
          <w:ilvl w:val="0"/>
          <w:numId w:val="5"/>
        </w:numPr>
      </w:pPr>
      <w:bookmarkStart w:id="19" w:name="_Toc477335095"/>
      <w:r w:rsidRPr="008616D0">
        <w:t>ELTE-s „tudományegyetemi identitás” erősítése</w:t>
      </w:r>
      <w:bookmarkEnd w:id="19"/>
    </w:p>
    <w:p w14:paraId="11A82CCD" w14:textId="77777777" w:rsidR="006D42F5" w:rsidRDefault="008616D0" w:rsidP="008616D0">
      <w:pPr>
        <w:spacing w:line="360" w:lineRule="auto"/>
        <w:ind w:firstLine="720"/>
        <w:jc w:val="both"/>
        <w:rPr>
          <w:szCs w:val="24"/>
        </w:rPr>
      </w:pPr>
      <w:r w:rsidRPr="00E415D2">
        <w:rPr>
          <w:szCs w:val="24"/>
        </w:rPr>
        <w:t>A Hallgatói Önkormányzat tudományos ügyekért felelős megbízottjával, Vajda Kittivel való közös gondolkodásunk eredményeképpen megf</w:t>
      </w:r>
      <w:r w:rsidR="00191C66">
        <w:rPr>
          <w:szCs w:val="24"/>
        </w:rPr>
        <w:t>ogalmazódott az igény, hogy az Ö</w:t>
      </w:r>
      <w:r w:rsidRPr="00E415D2">
        <w:rPr>
          <w:szCs w:val="24"/>
        </w:rPr>
        <w:t>nkormányzat igyekezzen megfelelő fórumokat ter</w:t>
      </w:r>
      <w:r w:rsidR="00A05520">
        <w:rPr>
          <w:szCs w:val="24"/>
        </w:rPr>
        <w:t>e</w:t>
      </w:r>
      <w:r w:rsidRPr="00E415D2">
        <w:rPr>
          <w:szCs w:val="24"/>
        </w:rPr>
        <w:t xml:space="preserve">mteni a hallgatótársaink szakmai fejlődésének elősegítése és nézeteik tágítása céljából. </w:t>
      </w:r>
    </w:p>
    <w:p w14:paraId="2FEB520A" w14:textId="77777777" w:rsidR="006D42F5" w:rsidRDefault="008616D0" w:rsidP="006D42F5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>Ilyen formán fontosnak tartjuk, hogy műhelymunkák, vitaestek szervezésével fellendítsük a hallgatói tudományos életet, és érdekeltebbé tegyük társainkat a szakmai innovációk, aktuális szakmai és társadalmi kérdések, kutatásokba való bekapcsolódás,</w:t>
      </w:r>
      <w:r w:rsidR="003D5AA4">
        <w:rPr>
          <w:szCs w:val="24"/>
        </w:rPr>
        <w:t xml:space="preserve"> </w:t>
      </w:r>
      <w:r w:rsidRPr="00E415D2">
        <w:rPr>
          <w:szCs w:val="24"/>
        </w:rPr>
        <w:t xml:space="preserve">vagy akár önálló kutatás, TDK dolgozat megírása vagy önkéntesmunka végzése iránt. </w:t>
      </w:r>
    </w:p>
    <w:p w14:paraId="2CD40E82" w14:textId="71B720FF" w:rsidR="003D5AA4" w:rsidRDefault="008616D0" w:rsidP="006D42F5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lastRenderedPageBreak/>
        <w:t>Azt gondoljuk, a nyitottság, kíváncsiság, kritikus attitűd, a közös elmélkedések, beszélgetések mindannyiunk fejlődését segítenék elő.</w:t>
      </w:r>
    </w:p>
    <w:p w14:paraId="5E3D678B" w14:textId="77777777" w:rsidR="008616D0" w:rsidRPr="00E415D2" w:rsidRDefault="008616D0" w:rsidP="00610DF0">
      <w:pPr>
        <w:pStyle w:val="Heading2"/>
        <w:numPr>
          <w:ilvl w:val="0"/>
          <w:numId w:val="5"/>
        </w:numPr>
        <w:spacing w:line="360" w:lineRule="auto"/>
        <w:jc w:val="both"/>
        <w:rPr>
          <w:szCs w:val="24"/>
        </w:rPr>
      </w:pPr>
      <w:bookmarkStart w:id="20" w:name="_Toc477335096"/>
      <w:r w:rsidRPr="00E415D2">
        <w:rPr>
          <w:szCs w:val="24"/>
        </w:rPr>
        <w:t>Érzékenyítő program</w:t>
      </w:r>
      <w:bookmarkEnd w:id="20"/>
    </w:p>
    <w:p w14:paraId="74BA22EC" w14:textId="77777777" w:rsidR="008616D0" w:rsidRPr="00E415D2" w:rsidRDefault="008616D0" w:rsidP="008616D0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ab/>
        <w:t>A Hallgatói Önkormányzat esélyegyenlőségi</w:t>
      </w:r>
      <w:r w:rsidR="004D130F">
        <w:rPr>
          <w:szCs w:val="24"/>
        </w:rPr>
        <w:t xml:space="preserve"> referense és bizottsága rég</w:t>
      </w:r>
      <w:r w:rsidRPr="00E415D2">
        <w:rPr>
          <w:szCs w:val="24"/>
        </w:rPr>
        <w:t>óta dolgozik egy általános-</w:t>
      </w:r>
      <w:r w:rsidR="004D130F">
        <w:rPr>
          <w:szCs w:val="24"/>
        </w:rPr>
        <w:t>,</w:t>
      </w:r>
      <w:r w:rsidRPr="00E415D2">
        <w:rPr>
          <w:szCs w:val="24"/>
        </w:rPr>
        <w:t xml:space="preserve"> és középiskolák célcsoportú érzékenyítő program kialakításán. Ennek a célja a kijelölt populáció fogyatékosság iránti érzékenységének a növelése, fogyatékossággal kapcsolatos tudásának a gazdagítása, a felnövekvő generációk szemléletformálása.</w:t>
      </w:r>
    </w:p>
    <w:p w14:paraId="23DAB95D" w14:textId="77777777" w:rsidR="008616D0" w:rsidRPr="00E415D2" w:rsidRDefault="004D130F" w:rsidP="008616D0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 A to</w:t>
      </w:r>
      <w:r w:rsidR="008616D0" w:rsidRPr="00E415D2">
        <w:rPr>
          <w:szCs w:val="24"/>
        </w:rPr>
        <w:t>vábbiakban feladatunk, hogy a programot pontosítsuk és kialakítsunk neki egy im</w:t>
      </w:r>
      <w:r>
        <w:rPr>
          <w:szCs w:val="24"/>
        </w:rPr>
        <w:t>ázst, ami érdeklőd</w:t>
      </w:r>
      <w:r w:rsidR="00191C66">
        <w:rPr>
          <w:szCs w:val="24"/>
        </w:rPr>
        <w:t>ést vonz</w:t>
      </w:r>
      <w:r>
        <w:rPr>
          <w:szCs w:val="24"/>
        </w:rPr>
        <w:t xml:space="preserve">. A munkába pedig be kívánjuk </w:t>
      </w:r>
      <w:r w:rsidR="008616D0" w:rsidRPr="00E415D2">
        <w:rPr>
          <w:szCs w:val="24"/>
        </w:rPr>
        <w:t>vonni a szakirányok hallgatóit, és a levelez</w:t>
      </w:r>
      <w:r>
        <w:rPr>
          <w:szCs w:val="24"/>
        </w:rPr>
        <w:t xml:space="preserve">ős hallgatótársainkat is (főként, </w:t>
      </w:r>
      <w:r w:rsidR="008616D0" w:rsidRPr="00E415D2">
        <w:rPr>
          <w:szCs w:val="24"/>
        </w:rPr>
        <w:t>amennyiben a program felnőtt populációra is adaptálásra kerül).</w:t>
      </w:r>
    </w:p>
    <w:p w14:paraId="1905E18E" w14:textId="77777777" w:rsidR="008616D0" w:rsidRPr="00E415D2" w:rsidRDefault="008616D0" w:rsidP="008616D0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 xml:space="preserve">A program kigondolói </w:t>
      </w:r>
      <w:r w:rsidR="00191C66">
        <w:rPr>
          <w:szCs w:val="24"/>
        </w:rPr>
        <w:t xml:space="preserve">továbbá </w:t>
      </w:r>
      <w:r w:rsidRPr="00E415D2">
        <w:rPr>
          <w:szCs w:val="24"/>
        </w:rPr>
        <w:t xml:space="preserve">együttműködnének más szervezetekkel, alapítványokkal a hatékonyság </w:t>
      </w:r>
      <w:r w:rsidR="00191C66">
        <w:rPr>
          <w:szCs w:val="24"/>
        </w:rPr>
        <w:t xml:space="preserve">és szélesebb elérhetőség </w:t>
      </w:r>
      <w:r w:rsidRPr="00E415D2">
        <w:rPr>
          <w:szCs w:val="24"/>
        </w:rPr>
        <w:t>érdekében.</w:t>
      </w:r>
    </w:p>
    <w:p w14:paraId="11AAC3FA" w14:textId="77777777" w:rsidR="008616D0" w:rsidRPr="00E415D2" w:rsidRDefault="008616D0" w:rsidP="00610DF0">
      <w:pPr>
        <w:pStyle w:val="Heading2"/>
        <w:numPr>
          <w:ilvl w:val="0"/>
          <w:numId w:val="5"/>
        </w:numPr>
        <w:spacing w:line="360" w:lineRule="auto"/>
        <w:jc w:val="both"/>
        <w:rPr>
          <w:szCs w:val="24"/>
        </w:rPr>
      </w:pPr>
      <w:bookmarkStart w:id="21" w:name="_Toc477335097"/>
      <w:r w:rsidRPr="00E415D2">
        <w:rPr>
          <w:szCs w:val="24"/>
        </w:rPr>
        <w:t>Külügy</w:t>
      </w:r>
      <w:bookmarkEnd w:id="21"/>
    </w:p>
    <w:p w14:paraId="5F2D1AEC" w14:textId="77777777" w:rsidR="003D5AA4" w:rsidRDefault="008616D0" w:rsidP="008616D0">
      <w:pPr>
        <w:spacing w:line="360" w:lineRule="auto"/>
        <w:ind w:firstLine="720"/>
        <w:jc w:val="both"/>
        <w:rPr>
          <w:szCs w:val="24"/>
        </w:rPr>
      </w:pPr>
      <w:r w:rsidRPr="00E415D2">
        <w:rPr>
          <w:szCs w:val="24"/>
        </w:rPr>
        <w:t>A Hallgatói Önkormányzat a továbbiakban is igyekszik megfelelő információkkal ellátni a hallgatókat a külföldi tanulási, továbbképzési lehetőségeikről. A motiváció fokozása</w:t>
      </w:r>
      <w:r w:rsidR="004D130F">
        <w:rPr>
          <w:szCs w:val="24"/>
        </w:rPr>
        <w:t>,</w:t>
      </w:r>
      <w:r w:rsidRPr="00E415D2">
        <w:rPr>
          <w:szCs w:val="24"/>
        </w:rPr>
        <w:t xml:space="preserve"> és a hasznos és gyakorlatias tudnivalók gyors és hatékony áramoltatása érde</w:t>
      </w:r>
      <w:r w:rsidR="004D130F">
        <w:rPr>
          <w:szCs w:val="24"/>
        </w:rPr>
        <w:t>kében nemrégiben létrejött egy F</w:t>
      </w:r>
      <w:r w:rsidRPr="00E415D2">
        <w:rPr>
          <w:szCs w:val="24"/>
        </w:rPr>
        <w:t>acebook csoport, melynek ta</w:t>
      </w:r>
      <w:r w:rsidR="004D130F">
        <w:rPr>
          <w:szCs w:val="24"/>
        </w:rPr>
        <w:t>gjai olyan személyek, akik a köz</w:t>
      </w:r>
      <w:r w:rsidRPr="00E415D2">
        <w:rPr>
          <w:szCs w:val="24"/>
        </w:rPr>
        <w:t>elmúltban külföldön tanultak, vagy jelenleg is ott tartózkodnak, illetve hamarosan kiutaznak, vagy egyszerűen csak érdeklődnek a</w:t>
      </w:r>
      <w:r w:rsidR="004D130F">
        <w:rPr>
          <w:szCs w:val="24"/>
        </w:rPr>
        <w:t>z ilyen</w:t>
      </w:r>
      <w:r w:rsidRPr="00E415D2">
        <w:rPr>
          <w:szCs w:val="24"/>
        </w:rPr>
        <w:t xml:space="preserve"> tapasztalatok iránt. Annak érdekében, hogy a továbbiakban is minden külügyi kérdésben megfelelően informáltak legyenek a hallgatótársaink, a külüg</w:t>
      </w:r>
      <w:r w:rsidR="004D130F">
        <w:rPr>
          <w:szCs w:val="24"/>
        </w:rPr>
        <w:t>yi referenssel, Gál Flórával célu</w:t>
      </w:r>
      <w:r w:rsidRPr="00E415D2">
        <w:rPr>
          <w:szCs w:val="24"/>
        </w:rPr>
        <w:t>l tűztük ki, hogy létrejöjjön egy Külügyi Kisokos is.</w:t>
      </w:r>
    </w:p>
    <w:p w14:paraId="606EA60D" w14:textId="77777777" w:rsidR="00C378C3" w:rsidRDefault="00C378C3">
      <w:pPr>
        <w:rPr>
          <w:rFonts w:eastAsiaTheme="majorEastAsia" w:cstheme="majorBidi"/>
          <w:bCs/>
          <w:color w:val="943634" w:themeColor="accent2" w:themeShade="BF"/>
          <w:szCs w:val="24"/>
        </w:rPr>
      </w:pPr>
      <w:bookmarkStart w:id="22" w:name="_Toc477335098"/>
      <w:r>
        <w:rPr>
          <w:szCs w:val="24"/>
        </w:rPr>
        <w:br w:type="page"/>
      </w:r>
    </w:p>
    <w:p w14:paraId="0FE52428" w14:textId="77777777" w:rsidR="00522D7A" w:rsidRPr="00E415D2" w:rsidRDefault="003334B6" w:rsidP="00610DF0">
      <w:pPr>
        <w:pStyle w:val="Heading2"/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E415D2">
        <w:rPr>
          <w:szCs w:val="24"/>
        </w:rPr>
        <w:lastRenderedPageBreak/>
        <w:t>Ösztöndíj</w:t>
      </w:r>
      <w:bookmarkEnd w:id="22"/>
    </w:p>
    <w:p w14:paraId="64A8C76E" w14:textId="060E7702" w:rsidR="003334B6" w:rsidRPr="00E415D2" w:rsidRDefault="005E4E4D" w:rsidP="00E415D2">
      <w:pPr>
        <w:spacing w:line="360" w:lineRule="auto"/>
        <w:ind w:firstLine="720"/>
        <w:jc w:val="both"/>
        <w:rPr>
          <w:szCs w:val="24"/>
        </w:rPr>
      </w:pPr>
      <w:r w:rsidRPr="00E415D2">
        <w:rPr>
          <w:szCs w:val="24"/>
        </w:rPr>
        <w:t xml:space="preserve">Az ösztöndíjakkal, különböző támogatásokkal kapcsolatos információátadás az önkormányzat egyik legkiemelkedőbb feladata. Köztudott, hogy a gyógypedagógus </w:t>
      </w:r>
      <w:r w:rsidR="00BE3717">
        <w:rPr>
          <w:szCs w:val="24"/>
        </w:rPr>
        <w:t xml:space="preserve">hallgatók az idei </w:t>
      </w:r>
      <w:r w:rsidRPr="00E415D2">
        <w:rPr>
          <w:szCs w:val="24"/>
        </w:rPr>
        <w:t xml:space="preserve">évtől az eddig ismert </w:t>
      </w:r>
      <w:r w:rsidR="00745696" w:rsidRPr="00E415D2">
        <w:rPr>
          <w:szCs w:val="24"/>
        </w:rPr>
        <w:t>egyetemi (</w:t>
      </w:r>
      <w:r w:rsidR="00AB55BE" w:rsidRPr="00E415D2">
        <w:rPr>
          <w:szCs w:val="24"/>
        </w:rPr>
        <w:t>Alaptámogatás, Rendszeres szociális t</w:t>
      </w:r>
      <w:r w:rsidR="00745696" w:rsidRPr="00E415D2">
        <w:rPr>
          <w:szCs w:val="24"/>
        </w:rPr>
        <w:t xml:space="preserve">ámogatás, </w:t>
      </w:r>
      <w:r w:rsidR="00AB55BE" w:rsidRPr="00E415D2">
        <w:rPr>
          <w:szCs w:val="24"/>
        </w:rPr>
        <w:t>Rendkívüli szociális t</w:t>
      </w:r>
      <w:r w:rsidR="00745696" w:rsidRPr="00E415D2">
        <w:rPr>
          <w:szCs w:val="24"/>
        </w:rPr>
        <w:t xml:space="preserve">ámogatás) és kari </w:t>
      </w:r>
      <w:r w:rsidR="00E61963" w:rsidRPr="00E415D2">
        <w:rPr>
          <w:szCs w:val="24"/>
        </w:rPr>
        <w:t>pályázatok</w:t>
      </w:r>
      <w:r w:rsidRPr="00E415D2">
        <w:rPr>
          <w:szCs w:val="24"/>
        </w:rPr>
        <w:t xml:space="preserve"> (</w:t>
      </w:r>
      <w:r w:rsidR="00745696" w:rsidRPr="00E415D2">
        <w:rPr>
          <w:szCs w:val="24"/>
        </w:rPr>
        <w:t>Egyszeri közéleti ösztöndíj,</w:t>
      </w:r>
      <w:r w:rsidR="003D5AA4">
        <w:rPr>
          <w:szCs w:val="24"/>
        </w:rPr>
        <w:t xml:space="preserve"> </w:t>
      </w:r>
      <w:r w:rsidR="00745696" w:rsidRPr="00E415D2">
        <w:rPr>
          <w:szCs w:val="24"/>
        </w:rPr>
        <w:t xml:space="preserve">Köztársasági ösztöndíj, </w:t>
      </w:r>
      <w:r w:rsidRPr="00E415D2">
        <w:rPr>
          <w:szCs w:val="24"/>
        </w:rPr>
        <w:t>Sportösztöndíj, Kulturális Ösztöndíj</w:t>
      </w:r>
      <w:r w:rsidR="00941DBB">
        <w:rPr>
          <w:szCs w:val="24"/>
        </w:rPr>
        <w:t>, T</w:t>
      </w:r>
      <w:r w:rsidR="00BE3717">
        <w:rPr>
          <w:szCs w:val="24"/>
        </w:rPr>
        <w:t>a</w:t>
      </w:r>
      <w:r w:rsidR="00745696" w:rsidRPr="00E415D2">
        <w:rPr>
          <w:szCs w:val="24"/>
        </w:rPr>
        <w:t>nulmányi versenye</w:t>
      </w:r>
      <w:r w:rsidR="00E61963" w:rsidRPr="00E415D2">
        <w:rPr>
          <w:szCs w:val="24"/>
        </w:rPr>
        <w:t>k</w:t>
      </w:r>
      <w:r w:rsidR="00745696" w:rsidRPr="00E415D2">
        <w:rPr>
          <w:szCs w:val="24"/>
        </w:rPr>
        <w:t>en és konferenciá</w:t>
      </w:r>
      <w:r w:rsidR="00BE3717">
        <w:rPr>
          <w:szCs w:val="24"/>
        </w:rPr>
        <w:t>kon</w:t>
      </w:r>
      <w:r w:rsidR="00941DBB">
        <w:rPr>
          <w:szCs w:val="24"/>
        </w:rPr>
        <w:t xml:space="preserve"> való részvétel támogatása, Tudományos Ö</w:t>
      </w:r>
      <w:r w:rsidR="00745696" w:rsidRPr="00E415D2">
        <w:rPr>
          <w:szCs w:val="24"/>
        </w:rPr>
        <w:t>sztöndí</w:t>
      </w:r>
      <w:r w:rsidR="00941DBB">
        <w:rPr>
          <w:szCs w:val="24"/>
        </w:rPr>
        <w:t xml:space="preserve">j </w:t>
      </w:r>
      <w:r w:rsidR="00745696" w:rsidRPr="00E415D2">
        <w:rPr>
          <w:szCs w:val="24"/>
        </w:rPr>
        <w:t>és a Tudományos Diákköri Konferencián való részvétel támogatása</w:t>
      </w:r>
      <w:r w:rsidRPr="00E415D2">
        <w:rPr>
          <w:szCs w:val="24"/>
        </w:rPr>
        <w:t xml:space="preserve">) </w:t>
      </w:r>
      <w:r w:rsidR="00E61963" w:rsidRPr="00E415D2">
        <w:rPr>
          <w:szCs w:val="24"/>
        </w:rPr>
        <w:t xml:space="preserve">mellett </w:t>
      </w:r>
      <w:r w:rsidRPr="00E415D2">
        <w:rPr>
          <w:szCs w:val="24"/>
        </w:rPr>
        <w:t>a Kl</w:t>
      </w:r>
      <w:r w:rsidR="00BF4310" w:rsidRPr="00E415D2">
        <w:rPr>
          <w:szCs w:val="24"/>
        </w:rPr>
        <w:t>ebel</w:t>
      </w:r>
      <w:r w:rsidRPr="00E415D2">
        <w:rPr>
          <w:szCs w:val="24"/>
        </w:rPr>
        <w:t>sberg Ösztöndíjra is jogosultak. A kar érdekképviseletének feladata, hogy ezzel kapcsolatban is minden hozzáférhető információval ellássa a hallgatótársakat.</w:t>
      </w:r>
    </w:p>
    <w:p w14:paraId="39F7A9F1" w14:textId="77777777" w:rsidR="00522D7A" w:rsidRPr="00E415D2" w:rsidRDefault="00522D7A" w:rsidP="00610DF0">
      <w:pPr>
        <w:pStyle w:val="Heading2"/>
        <w:numPr>
          <w:ilvl w:val="0"/>
          <w:numId w:val="5"/>
        </w:numPr>
        <w:spacing w:line="360" w:lineRule="auto"/>
        <w:jc w:val="both"/>
        <w:rPr>
          <w:szCs w:val="24"/>
        </w:rPr>
      </w:pPr>
      <w:bookmarkStart w:id="23" w:name="_Toc477335099"/>
      <w:r w:rsidRPr="00E415D2">
        <w:rPr>
          <w:szCs w:val="24"/>
        </w:rPr>
        <w:t>Gazdaság</w:t>
      </w:r>
      <w:r w:rsidR="008616D0">
        <w:rPr>
          <w:szCs w:val="24"/>
        </w:rPr>
        <w:t>i transzparencia</w:t>
      </w:r>
      <w:bookmarkEnd w:id="23"/>
    </w:p>
    <w:p w14:paraId="6D3F5A5D" w14:textId="77777777" w:rsidR="00522D7A" w:rsidRPr="00E415D2" w:rsidRDefault="00BB567A" w:rsidP="00E415D2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ab/>
      </w:r>
      <w:r w:rsidR="00A80FC7" w:rsidRPr="00E415D2">
        <w:rPr>
          <w:szCs w:val="24"/>
        </w:rPr>
        <w:t xml:space="preserve">A mindenkori Hallgatói Önkormányzatok gyakran szembesülnek azzal a váddal, hogy visszaélnek és </w:t>
      </w:r>
      <w:r w:rsidR="00F230FA" w:rsidRPr="00E415D2">
        <w:rPr>
          <w:szCs w:val="24"/>
        </w:rPr>
        <w:t>jogtalanul</w:t>
      </w:r>
      <w:r w:rsidR="00A80FC7" w:rsidRPr="00E415D2">
        <w:rPr>
          <w:szCs w:val="24"/>
        </w:rPr>
        <w:t xml:space="preserve"> költik a rájuk bízott forintokat. A kar érdekképviselete számára mindig is fontos volt, hogy a pénzügyek </w:t>
      </w:r>
      <w:r w:rsidR="00F230FA" w:rsidRPr="00E415D2">
        <w:rPr>
          <w:szCs w:val="24"/>
        </w:rPr>
        <w:t>nyilvánosak</w:t>
      </w:r>
      <w:r w:rsidR="00A80FC7" w:rsidRPr="00E415D2">
        <w:rPr>
          <w:szCs w:val="24"/>
        </w:rPr>
        <w:t>, bárki számára hozzáférhetőek legyenek. Azt gondolom</w:t>
      </w:r>
      <w:r w:rsidR="00BE3717">
        <w:rPr>
          <w:szCs w:val="24"/>
        </w:rPr>
        <w:t>,</w:t>
      </w:r>
      <w:r w:rsidR="00A80FC7" w:rsidRPr="00E415D2">
        <w:rPr>
          <w:szCs w:val="24"/>
        </w:rPr>
        <w:t xml:space="preserve"> a transzparencia ezen a területen kiemelkedő jelentősé</w:t>
      </w:r>
      <w:r w:rsidR="00E84144" w:rsidRPr="00E415D2">
        <w:rPr>
          <w:szCs w:val="24"/>
        </w:rPr>
        <w:t>ggel bír, hiszen minden utalásna</w:t>
      </w:r>
      <w:r w:rsidR="00A80FC7" w:rsidRPr="00E415D2">
        <w:rPr>
          <w:szCs w:val="24"/>
        </w:rPr>
        <w:t>k, minden kifizetésnek</w:t>
      </w:r>
      <w:r w:rsidR="00BE3717">
        <w:rPr>
          <w:szCs w:val="24"/>
        </w:rPr>
        <w:t xml:space="preserve"> és költés</w:t>
      </w:r>
      <w:r w:rsidR="00A80FC7" w:rsidRPr="00E415D2">
        <w:rPr>
          <w:szCs w:val="24"/>
        </w:rPr>
        <w:t>nek jogosnak, szükségszerűnek és lekövethetőnek kell lennie.</w:t>
      </w:r>
      <w:r w:rsidR="00835392" w:rsidRPr="00E415D2">
        <w:rPr>
          <w:szCs w:val="24"/>
        </w:rPr>
        <w:t xml:space="preserve"> Ennek érdekében a honlapon elérhetővé kell tenni az önkor</w:t>
      </w:r>
      <w:r w:rsidR="003B7FD1" w:rsidRPr="00E415D2">
        <w:rPr>
          <w:szCs w:val="24"/>
        </w:rPr>
        <w:t>mányzat bevételeivel és kifizetéseivel kapcsolatos dokumentumokat.</w:t>
      </w:r>
    </w:p>
    <w:p w14:paraId="327A9D7E" w14:textId="77777777" w:rsidR="008616D0" w:rsidRPr="00E415D2" w:rsidRDefault="008616D0" w:rsidP="00610DF0">
      <w:pPr>
        <w:pStyle w:val="Heading2"/>
        <w:numPr>
          <w:ilvl w:val="0"/>
          <w:numId w:val="5"/>
        </w:numPr>
        <w:spacing w:line="360" w:lineRule="auto"/>
        <w:jc w:val="both"/>
        <w:rPr>
          <w:szCs w:val="24"/>
        </w:rPr>
      </w:pPr>
      <w:bookmarkStart w:id="24" w:name="_Toc477335100"/>
      <w:r w:rsidRPr="00E415D2">
        <w:rPr>
          <w:szCs w:val="24"/>
        </w:rPr>
        <w:t>Levelezős hallgatótársaink hatékony képviselete</w:t>
      </w:r>
      <w:bookmarkEnd w:id="24"/>
    </w:p>
    <w:p w14:paraId="24F8C06B" w14:textId="77777777" w:rsidR="008616D0" w:rsidRPr="00E415D2" w:rsidRDefault="008616D0" w:rsidP="008616D0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ab/>
        <w:t>A korábbi tapasztalataink alapján nagyobb kihívást jelent hatékonyan eljuttatni a megfelelő információkat a levelezős hallgatótársainkhoz, mint a nappali tagozatos társainkhoz. Annak érdekében, hogy az ő képviseletük is megfelelő minőségű legyen</w:t>
      </w:r>
      <w:r w:rsidR="00BE3717">
        <w:rPr>
          <w:szCs w:val="24"/>
        </w:rPr>
        <w:t>,</w:t>
      </w:r>
      <w:r w:rsidRPr="00E415D2">
        <w:rPr>
          <w:szCs w:val="24"/>
        </w:rPr>
        <w:t xml:space="preserve"> mindenek előtt fel kell mérnünk az igényeiket. Ezt követően a</w:t>
      </w:r>
      <w:r w:rsidR="004D130F">
        <w:rPr>
          <w:szCs w:val="24"/>
        </w:rPr>
        <w:t>z általuk választott formában (F</w:t>
      </w:r>
      <w:r w:rsidRPr="00E415D2">
        <w:rPr>
          <w:szCs w:val="24"/>
        </w:rPr>
        <w:t>acebook csoportban, nyílt fórumon, online fórumon, levelezőlistán) és az igényeiknek megfelelő gyakorisággal kommunikálunk majd velük.</w:t>
      </w:r>
    </w:p>
    <w:p w14:paraId="75FA93F2" w14:textId="77777777" w:rsidR="003334B6" w:rsidRPr="00E415D2" w:rsidRDefault="00F2684C" w:rsidP="00610DF0">
      <w:pPr>
        <w:pStyle w:val="Heading2"/>
        <w:numPr>
          <w:ilvl w:val="0"/>
          <w:numId w:val="5"/>
        </w:numPr>
        <w:spacing w:line="360" w:lineRule="auto"/>
        <w:jc w:val="both"/>
        <w:rPr>
          <w:szCs w:val="24"/>
        </w:rPr>
      </w:pPr>
      <w:bookmarkStart w:id="25" w:name="_Toc477335101"/>
      <w:r w:rsidRPr="00E415D2">
        <w:rPr>
          <w:szCs w:val="24"/>
        </w:rPr>
        <w:lastRenderedPageBreak/>
        <w:t>Kirendeltség érdekképviselete</w:t>
      </w:r>
      <w:bookmarkEnd w:id="25"/>
    </w:p>
    <w:p w14:paraId="290AAB45" w14:textId="77777777" w:rsidR="003334B6" w:rsidRPr="00E415D2" w:rsidRDefault="00605C30" w:rsidP="00E415D2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ab/>
        <w:t>A 2017-es tanítási évvel kezdődően a kar Hallga</w:t>
      </w:r>
      <w:r w:rsidR="00146A9B" w:rsidRPr="00E415D2">
        <w:rPr>
          <w:szCs w:val="24"/>
        </w:rPr>
        <w:t xml:space="preserve">tói Önkormányzatának figyelmet kell fordítania a </w:t>
      </w:r>
      <w:r w:rsidR="00F230FA" w:rsidRPr="00E415D2">
        <w:rPr>
          <w:szCs w:val="24"/>
        </w:rPr>
        <w:t>nyíregyházi</w:t>
      </w:r>
      <w:r w:rsidR="00146A9B" w:rsidRPr="00E415D2">
        <w:rPr>
          <w:szCs w:val="24"/>
        </w:rPr>
        <w:t xml:space="preserve"> kirendeltség hallgatóinak érdekképviseletére</w:t>
      </w:r>
      <w:r w:rsidR="00AB55BE" w:rsidRPr="00E415D2">
        <w:rPr>
          <w:szCs w:val="24"/>
        </w:rPr>
        <w:t xml:space="preserve"> is</w:t>
      </w:r>
      <w:r w:rsidR="00146A9B" w:rsidRPr="00E415D2">
        <w:rPr>
          <w:szCs w:val="24"/>
        </w:rPr>
        <w:t xml:space="preserve">. </w:t>
      </w:r>
      <w:r w:rsidR="00191C66">
        <w:rPr>
          <w:szCs w:val="24"/>
        </w:rPr>
        <w:t xml:space="preserve">Célunk, hogy az ott tanuló hallgatótársaink képviselete </w:t>
      </w:r>
      <w:r w:rsidR="00BE3717">
        <w:rPr>
          <w:szCs w:val="24"/>
        </w:rPr>
        <w:t>hasonlóan szí</w:t>
      </w:r>
      <w:r w:rsidR="003D0622">
        <w:rPr>
          <w:szCs w:val="24"/>
        </w:rPr>
        <w:t>nvonalasan történjen.</w:t>
      </w:r>
    </w:p>
    <w:p w14:paraId="19592F64" w14:textId="77777777" w:rsidR="008616D0" w:rsidRPr="00E415D2" w:rsidRDefault="008616D0" w:rsidP="00610DF0">
      <w:pPr>
        <w:pStyle w:val="Heading2"/>
        <w:numPr>
          <w:ilvl w:val="0"/>
          <w:numId w:val="5"/>
        </w:numPr>
        <w:spacing w:line="360" w:lineRule="auto"/>
        <w:jc w:val="both"/>
        <w:rPr>
          <w:szCs w:val="24"/>
        </w:rPr>
      </w:pPr>
      <w:bookmarkStart w:id="26" w:name="_Toc477335102"/>
      <w:r w:rsidRPr="00E415D2">
        <w:rPr>
          <w:szCs w:val="24"/>
        </w:rPr>
        <w:t>Fejlődés biztosítása- vezetőképzők</w:t>
      </w:r>
      <w:bookmarkEnd w:id="26"/>
    </w:p>
    <w:p w14:paraId="0D7BC115" w14:textId="77777777" w:rsidR="008616D0" w:rsidRPr="00E415D2" w:rsidRDefault="008616D0" w:rsidP="008616D0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ab/>
        <w:t xml:space="preserve">Az elmúlt év és a magasabb szintű hallgatói érdekképviselet (EHÖK, HÖOK) egyaránt jó gyakorlata a vezetőképzők szervezése. A kari Hallgatói Önkormányzatnak lehetőséget kell biztosítania az érdekképviselők számára a folyamatos fejlődéshez, szakmai tudás gyarapításához, kapcsolatok kiépítéséhez és elmélyítéséhez. </w:t>
      </w:r>
    </w:p>
    <w:p w14:paraId="5FAB0D7B" w14:textId="77777777" w:rsidR="008616D0" w:rsidRPr="00E415D2" w:rsidRDefault="008616D0" w:rsidP="00610DF0">
      <w:pPr>
        <w:pStyle w:val="Heading2"/>
        <w:numPr>
          <w:ilvl w:val="0"/>
          <w:numId w:val="5"/>
        </w:numPr>
        <w:spacing w:line="360" w:lineRule="auto"/>
        <w:jc w:val="both"/>
        <w:rPr>
          <w:szCs w:val="24"/>
        </w:rPr>
      </w:pPr>
      <w:bookmarkStart w:id="27" w:name="_Toc477335103"/>
      <w:r w:rsidRPr="00E415D2">
        <w:rPr>
          <w:szCs w:val="24"/>
        </w:rPr>
        <w:t>Utánpótlásképzés</w:t>
      </w:r>
      <w:bookmarkEnd w:id="27"/>
    </w:p>
    <w:p w14:paraId="40311322" w14:textId="77777777" w:rsidR="008616D0" w:rsidRPr="00E415D2" w:rsidRDefault="008616D0" w:rsidP="008616D0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ab/>
        <w:t xml:space="preserve">Az elmúlt évben a Hallgatói Önkormányzat kidolgozott egy koncepciót az utánpótlásképzés lebonyolítására. Ez mindenképpen továbbgondolást és konkretizálást igényel olyan formában, hogy megvalósítható lehessen. </w:t>
      </w:r>
      <w:r w:rsidR="003D0622">
        <w:rPr>
          <w:szCs w:val="24"/>
        </w:rPr>
        <w:t>A munka gyökerét pedig az arculatváltás jelenti.</w:t>
      </w:r>
    </w:p>
    <w:p w14:paraId="35B7C4F6" w14:textId="77777777" w:rsidR="008616D0" w:rsidRPr="00E415D2" w:rsidRDefault="008616D0" w:rsidP="00610DF0">
      <w:pPr>
        <w:pStyle w:val="Heading2"/>
        <w:numPr>
          <w:ilvl w:val="0"/>
          <w:numId w:val="5"/>
        </w:numPr>
        <w:spacing w:line="360" w:lineRule="auto"/>
        <w:jc w:val="both"/>
        <w:rPr>
          <w:szCs w:val="24"/>
        </w:rPr>
      </w:pPr>
      <w:bookmarkStart w:id="28" w:name="_Toc477335104"/>
      <w:r w:rsidRPr="00E415D2">
        <w:rPr>
          <w:szCs w:val="24"/>
        </w:rPr>
        <w:t>Alapszabály</w:t>
      </w:r>
      <w:bookmarkEnd w:id="28"/>
    </w:p>
    <w:p w14:paraId="660BE163" w14:textId="77777777" w:rsidR="008616D0" w:rsidRPr="00E415D2" w:rsidRDefault="008616D0" w:rsidP="008616D0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ab/>
        <w:t>A legutóbbi Alapszabály-módosításra alig fél éve került sor, amit a Küldöttgyűlési tagok levélszavazási lehetőségének a bevezetése indokolt. Mivel az Alapszabályban lefektetett pontok alapján működik az érdekképviselet, fontosnak tartom, hogy újbóli átgondolásra kerüljön a teljes dokumentum, annak érdekében, hogy kikerülhessenek belőle a már elévült megnevezések, a nem releváns és fölösleges tételek, illetve pontosításra kerüljenek egyes megfogalmazások.</w:t>
      </w:r>
    </w:p>
    <w:p w14:paraId="70D292DD" w14:textId="77777777" w:rsidR="008616D0" w:rsidRPr="00E415D2" w:rsidRDefault="008616D0" w:rsidP="00610DF0">
      <w:pPr>
        <w:pStyle w:val="Heading2"/>
        <w:numPr>
          <w:ilvl w:val="0"/>
          <w:numId w:val="5"/>
        </w:numPr>
        <w:spacing w:line="360" w:lineRule="auto"/>
        <w:jc w:val="both"/>
        <w:rPr>
          <w:szCs w:val="24"/>
        </w:rPr>
      </w:pPr>
      <w:bookmarkStart w:id="29" w:name="_Toc477335105"/>
      <w:r w:rsidRPr="00E415D2">
        <w:rPr>
          <w:szCs w:val="24"/>
        </w:rPr>
        <w:t>OHV</w:t>
      </w:r>
      <w:bookmarkEnd w:id="29"/>
    </w:p>
    <w:p w14:paraId="59592ACF" w14:textId="77777777" w:rsidR="00BF3103" w:rsidRPr="00E415D2" w:rsidRDefault="008616D0" w:rsidP="006604B2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ab/>
        <w:t>Az OHV kérdőívek eredményeinek nyilvánossá tételének ügyében az egyetemi érdekképviselet igyekszik lépéseket tenni. Azt gondolom, a karunk Hallgatói Önkormányzatának is feladata rész venni ebben a munkában.</w:t>
      </w:r>
    </w:p>
    <w:p w14:paraId="4CCC3139" w14:textId="77777777" w:rsidR="00187EC1" w:rsidRPr="00E415D2" w:rsidRDefault="007C683C" w:rsidP="00E415D2">
      <w:pPr>
        <w:pStyle w:val="Heading1"/>
        <w:spacing w:line="360" w:lineRule="auto"/>
        <w:jc w:val="both"/>
        <w:rPr>
          <w:sz w:val="24"/>
          <w:szCs w:val="24"/>
        </w:rPr>
      </w:pPr>
      <w:bookmarkStart w:id="30" w:name="_Toc477335106"/>
      <w:r w:rsidRPr="00E415D2">
        <w:rPr>
          <w:sz w:val="24"/>
          <w:szCs w:val="24"/>
        </w:rPr>
        <w:lastRenderedPageBreak/>
        <w:t>Zárszó</w:t>
      </w:r>
      <w:bookmarkEnd w:id="30"/>
    </w:p>
    <w:p w14:paraId="5089325F" w14:textId="77777777" w:rsidR="00BE0FB3" w:rsidRPr="00E415D2" w:rsidRDefault="00BE0FB3" w:rsidP="00E415D2">
      <w:pPr>
        <w:spacing w:line="360" w:lineRule="auto"/>
        <w:jc w:val="both"/>
        <w:rPr>
          <w:szCs w:val="24"/>
        </w:rPr>
      </w:pPr>
      <w:r w:rsidRPr="00E415D2">
        <w:rPr>
          <w:szCs w:val="24"/>
        </w:rPr>
        <w:tab/>
      </w:r>
      <w:r w:rsidR="009F5F4C" w:rsidRPr="00E415D2">
        <w:rPr>
          <w:szCs w:val="24"/>
        </w:rPr>
        <w:t xml:space="preserve">Az elnöki programban megfogalmazott elvek és irányok </w:t>
      </w:r>
      <w:r w:rsidR="00BE3717">
        <w:rPr>
          <w:szCs w:val="24"/>
        </w:rPr>
        <w:t>személyes szinten az elmúlt év</w:t>
      </w:r>
      <w:r w:rsidRPr="00E415D2">
        <w:rPr>
          <w:szCs w:val="24"/>
        </w:rPr>
        <w:t xml:space="preserve">, tágabb körben pedig az elmúlt évek hallgatói érdekképviseleti munkájából származnak.  </w:t>
      </w:r>
      <w:r w:rsidR="00F24BAC" w:rsidRPr="00E415D2">
        <w:rPr>
          <w:szCs w:val="24"/>
        </w:rPr>
        <w:tab/>
      </w:r>
    </w:p>
    <w:p w14:paraId="3A5E381C" w14:textId="77777777" w:rsidR="00A167B0" w:rsidRPr="00E415D2" w:rsidRDefault="00F24BAC" w:rsidP="00E415D2">
      <w:pPr>
        <w:spacing w:line="360" w:lineRule="auto"/>
        <w:ind w:firstLine="720"/>
        <w:jc w:val="both"/>
        <w:rPr>
          <w:szCs w:val="24"/>
        </w:rPr>
      </w:pPr>
      <w:r w:rsidRPr="00E415D2">
        <w:rPr>
          <w:szCs w:val="24"/>
        </w:rPr>
        <w:t>Bízom abban, hogy a hallgatótársaim</w:t>
      </w:r>
      <w:r w:rsidR="006604B2">
        <w:rPr>
          <w:szCs w:val="24"/>
        </w:rPr>
        <w:t xml:space="preserve"> a felvázolt tervek alapján</w:t>
      </w:r>
      <w:r w:rsidRPr="00E415D2">
        <w:rPr>
          <w:szCs w:val="24"/>
        </w:rPr>
        <w:t xml:space="preserve"> bizalmat szavaznak és felhatalmaznak a Bárczi Gusztáv Gyógypedagógiai Kar Hallgatói Önkormányzat elnöki tisztségének a betöltésére.</w:t>
      </w:r>
    </w:p>
    <w:p w14:paraId="4B9B5C98" w14:textId="77777777" w:rsidR="00187EC1" w:rsidRPr="00E415D2" w:rsidRDefault="00F230FA" w:rsidP="00E415D2">
      <w:pPr>
        <w:pStyle w:val="Heading1"/>
        <w:spacing w:line="360" w:lineRule="auto"/>
        <w:jc w:val="both"/>
        <w:rPr>
          <w:sz w:val="24"/>
          <w:szCs w:val="24"/>
        </w:rPr>
      </w:pPr>
      <w:bookmarkStart w:id="31" w:name="_Toc477335107"/>
      <w:r w:rsidRPr="00E415D2">
        <w:rPr>
          <w:sz w:val="24"/>
          <w:szCs w:val="24"/>
        </w:rPr>
        <w:t>Köszönetnyilvánítás</w:t>
      </w:r>
      <w:bookmarkEnd w:id="31"/>
    </w:p>
    <w:p w14:paraId="223C0591" w14:textId="77777777" w:rsidR="00F24BAC" w:rsidRPr="00E415D2" w:rsidRDefault="00F24BAC" w:rsidP="00E415D2">
      <w:pPr>
        <w:spacing w:line="360" w:lineRule="auto"/>
        <w:ind w:firstLine="720"/>
        <w:jc w:val="both"/>
        <w:rPr>
          <w:szCs w:val="24"/>
        </w:rPr>
      </w:pPr>
      <w:r w:rsidRPr="00E415D2">
        <w:rPr>
          <w:szCs w:val="24"/>
        </w:rPr>
        <w:t>Szeretnék köszönetet mondani mindenkinek, aki az elmúlt időszakban segített, támogatott. A programtervben igyekeztem a beszélgetések során felmerülteket beépí</w:t>
      </w:r>
      <w:r w:rsidR="00BE3717">
        <w:rPr>
          <w:szCs w:val="24"/>
        </w:rPr>
        <w:t xml:space="preserve">teni, és megválasztásom esetén </w:t>
      </w:r>
      <w:r w:rsidRPr="00E415D2">
        <w:rPr>
          <w:szCs w:val="24"/>
        </w:rPr>
        <w:t>elszántan fogok törekedni, hogy ezeket megvalósítsam.</w:t>
      </w:r>
    </w:p>
    <w:p w14:paraId="73AE570D" w14:textId="77777777" w:rsidR="00815D8B" w:rsidRPr="00E415D2" w:rsidRDefault="00815D8B" w:rsidP="00E415D2">
      <w:pPr>
        <w:spacing w:line="360" w:lineRule="auto"/>
        <w:ind w:firstLine="720"/>
        <w:jc w:val="both"/>
        <w:rPr>
          <w:szCs w:val="24"/>
        </w:rPr>
      </w:pPr>
      <w:r w:rsidRPr="00E415D2">
        <w:rPr>
          <w:szCs w:val="24"/>
        </w:rPr>
        <w:t>Elsősorban köszönet illeti a munkatársaimat, a kar Hallgatói Önkormányzatának jelenlegi, és frissen leköszönt tisztségviselőit, akik tapasztalatai, meglátásai, tervei ötvöződtek ebben a programban.</w:t>
      </w:r>
    </w:p>
    <w:p w14:paraId="024E8397" w14:textId="77777777" w:rsidR="00815D8B" w:rsidRPr="00E415D2" w:rsidRDefault="00815D8B" w:rsidP="00E415D2">
      <w:pPr>
        <w:spacing w:line="360" w:lineRule="auto"/>
        <w:ind w:firstLine="720"/>
        <w:jc w:val="both"/>
        <w:rPr>
          <w:szCs w:val="24"/>
        </w:rPr>
      </w:pPr>
      <w:r w:rsidRPr="00E415D2">
        <w:rPr>
          <w:szCs w:val="24"/>
        </w:rPr>
        <w:t>Köszönet név szerint nekik:</w:t>
      </w:r>
    </w:p>
    <w:p w14:paraId="191AE0B2" w14:textId="77777777" w:rsidR="00815D8B" w:rsidRPr="00E415D2" w:rsidRDefault="00815D8B" w:rsidP="00E415D2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415D2">
        <w:rPr>
          <w:szCs w:val="24"/>
        </w:rPr>
        <w:t>Sztrecsko Boglárka-elnök</w:t>
      </w:r>
    </w:p>
    <w:p w14:paraId="372ABFEB" w14:textId="77777777" w:rsidR="00815D8B" w:rsidRPr="00E415D2" w:rsidRDefault="00815D8B" w:rsidP="00E415D2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415D2">
        <w:rPr>
          <w:szCs w:val="24"/>
        </w:rPr>
        <w:t>Csinyi Zsófia- gazdasági alelnök</w:t>
      </w:r>
    </w:p>
    <w:p w14:paraId="7E116E23" w14:textId="77777777" w:rsidR="00815D8B" w:rsidRPr="00E415D2" w:rsidRDefault="00815D8B" w:rsidP="00E415D2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415D2">
        <w:rPr>
          <w:szCs w:val="24"/>
        </w:rPr>
        <w:t>Király Petra- tanulmányi alelnök</w:t>
      </w:r>
    </w:p>
    <w:p w14:paraId="7DBB37C3" w14:textId="77777777" w:rsidR="00815D8B" w:rsidRPr="00E415D2" w:rsidRDefault="00815D8B" w:rsidP="00E415D2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415D2">
        <w:rPr>
          <w:szCs w:val="24"/>
        </w:rPr>
        <w:t>Földi Alexandra- szociális alelnök</w:t>
      </w:r>
    </w:p>
    <w:p w14:paraId="12572835" w14:textId="77777777" w:rsidR="00815D8B" w:rsidRPr="00E415D2" w:rsidRDefault="00815D8B" w:rsidP="00E415D2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415D2">
        <w:rPr>
          <w:szCs w:val="24"/>
        </w:rPr>
        <w:t>Gál Flóra- külügyi referens</w:t>
      </w:r>
    </w:p>
    <w:p w14:paraId="34AE302D" w14:textId="77777777" w:rsidR="00815D8B" w:rsidRPr="00E415D2" w:rsidRDefault="00815D8B" w:rsidP="00E415D2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415D2">
        <w:rPr>
          <w:szCs w:val="24"/>
        </w:rPr>
        <w:t>Horváth Eszter és Farkas Kinga- kommunikációs referensek</w:t>
      </w:r>
    </w:p>
    <w:p w14:paraId="197B0DA9" w14:textId="77777777" w:rsidR="00815D8B" w:rsidRPr="00E415D2" w:rsidRDefault="00815D8B" w:rsidP="00E415D2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415D2">
        <w:rPr>
          <w:szCs w:val="24"/>
        </w:rPr>
        <w:t>Herpai Júlia és Simon Eszter- sport-és rendezvényszervező referensek</w:t>
      </w:r>
    </w:p>
    <w:p w14:paraId="20C7C1AC" w14:textId="77777777" w:rsidR="00815D8B" w:rsidRPr="00E415D2" w:rsidRDefault="00815D8B" w:rsidP="00E415D2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415D2">
        <w:rPr>
          <w:szCs w:val="24"/>
        </w:rPr>
        <w:t>Kiss Brigitta- esélyegyenlőségi referens</w:t>
      </w:r>
    </w:p>
    <w:p w14:paraId="2A5D9C95" w14:textId="6EBC642C" w:rsidR="00815D8B" w:rsidRPr="00E415D2" w:rsidRDefault="00815D8B" w:rsidP="00E415D2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415D2">
        <w:rPr>
          <w:szCs w:val="24"/>
        </w:rPr>
        <w:lastRenderedPageBreak/>
        <w:t>Margitai Ann</w:t>
      </w:r>
      <w:r w:rsidR="0041180B">
        <w:rPr>
          <w:szCs w:val="24"/>
        </w:rPr>
        <w:t>a és Porkoláb Eszter-</w:t>
      </w:r>
      <w:r w:rsidRPr="00E415D2">
        <w:rPr>
          <w:szCs w:val="24"/>
        </w:rPr>
        <w:t xml:space="preserve"> senior ko</w:t>
      </w:r>
      <w:r w:rsidR="00FB0597" w:rsidRPr="00E415D2">
        <w:rPr>
          <w:szCs w:val="24"/>
        </w:rPr>
        <w:t>o</w:t>
      </w:r>
      <w:r w:rsidRPr="00E415D2">
        <w:rPr>
          <w:szCs w:val="24"/>
        </w:rPr>
        <w:t>rdinátor</w:t>
      </w:r>
      <w:r w:rsidR="0041180B">
        <w:rPr>
          <w:szCs w:val="24"/>
        </w:rPr>
        <w:t>ok</w:t>
      </w:r>
    </w:p>
    <w:p w14:paraId="644CC356" w14:textId="77777777" w:rsidR="00815D8B" w:rsidRPr="00E415D2" w:rsidRDefault="00BF304E" w:rsidP="00E415D2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415D2">
        <w:rPr>
          <w:szCs w:val="24"/>
        </w:rPr>
        <w:t>Káje</w:t>
      </w:r>
      <w:r w:rsidR="00756EEE" w:rsidRPr="00E415D2">
        <w:rPr>
          <w:szCs w:val="24"/>
        </w:rPr>
        <w:t>l</w:t>
      </w:r>
      <w:r w:rsidR="00815D8B" w:rsidRPr="00E415D2">
        <w:rPr>
          <w:szCs w:val="24"/>
        </w:rPr>
        <w:t xml:space="preserve"> Kata- sportügyekért felelős megbízott</w:t>
      </w:r>
    </w:p>
    <w:p w14:paraId="6FEEB7D2" w14:textId="77777777" w:rsidR="00815D8B" w:rsidRPr="00E415D2" w:rsidRDefault="00815D8B" w:rsidP="00E415D2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415D2">
        <w:rPr>
          <w:szCs w:val="24"/>
        </w:rPr>
        <w:t>Vajda Kitti- tudományos ügyekért felelős megbízott</w:t>
      </w:r>
    </w:p>
    <w:p w14:paraId="3958A049" w14:textId="77777777" w:rsidR="00815D8B" w:rsidRPr="00E415D2" w:rsidRDefault="00815D8B" w:rsidP="00E415D2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415D2">
        <w:rPr>
          <w:szCs w:val="24"/>
        </w:rPr>
        <w:t>Pogácsás Nóra és Krammer Dóra- Bárczium főszerkesztők</w:t>
      </w:r>
    </w:p>
    <w:p w14:paraId="1809D89A" w14:textId="77777777" w:rsidR="00815D8B" w:rsidRPr="00E415D2" w:rsidRDefault="00815D8B" w:rsidP="00E415D2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415D2">
        <w:rPr>
          <w:szCs w:val="24"/>
        </w:rPr>
        <w:t>Négyesi Nikolett-irodavezető</w:t>
      </w:r>
    </w:p>
    <w:p w14:paraId="4CC75BBE" w14:textId="77777777" w:rsidR="00ED76AF" w:rsidRPr="00E415D2" w:rsidRDefault="00ED76AF" w:rsidP="00E415D2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415D2">
        <w:rPr>
          <w:szCs w:val="24"/>
        </w:rPr>
        <w:t>Molnár Erzsébet- ellenőrző bizottság elnöke</w:t>
      </w:r>
    </w:p>
    <w:p w14:paraId="17177306" w14:textId="77777777" w:rsidR="00ED76AF" w:rsidRPr="00E415D2" w:rsidRDefault="00ED76AF" w:rsidP="00E415D2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E415D2">
        <w:rPr>
          <w:szCs w:val="24"/>
        </w:rPr>
        <w:t>Kincses Petra és Rácz Renáta Erika- ellenőrző bizottsági tagok</w:t>
      </w:r>
    </w:p>
    <w:p w14:paraId="79A46F57" w14:textId="4580EEA7" w:rsidR="00D5716A" w:rsidRPr="00E415D2" w:rsidRDefault="00D5716A" w:rsidP="00E415D2">
      <w:pPr>
        <w:spacing w:line="360" w:lineRule="auto"/>
        <w:ind w:firstLine="720"/>
        <w:jc w:val="both"/>
        <w:rPr>
          <w:szCs w:val="24"/>
        </w:rPr>
      </w:pPr>
      <w:r w:rsidRPr="00E415D2">
        <w:rPr>
          <w:szCs w:val="24"/>
        </w:rPr>
        <w:t>Külön köszönet a tanácsokért</w:t>
      </w:r>
      <w:r w:rsidR="006604B2">
        <w:rPr>
          <w:szCs w:val="24"/>
        </w:rPr>
        <w:t xml:space="preserve"> Stefán Nimródnak</w:t>
      </w:r>
      <w:r w:rsidRPr="00E415D2">
        <w:rPr>
          <w:szCs w:val="24"/>
        </w:rPr>
        <w:t xml:space="preserve">, </w:t>
      </w:r>
      <w:r w:rsidR="006604B2">
        <w:rPr>
          <w:szCs w:val="24"/>
        </w:rPr>
        <w:t xml:space="preserve">a </w:t>
      </w:r>
      <w:r w:rsidRPr="00E415D2">
        <w:rPr>
          <w:szCs w:val="24"/>
        </w:rPr>
        <w:t>szakmaiságért</w:t>
      </w:r>
      <w:r w:rsidR="00C378C3">
        <w:rPr>
          <w:szCs w:val="24"/>
        </w:rPr>
        <w:t xml:space="preserve"> </w:t>
      </w:r>
      <w:r w:rsidR="006604B2">
        <w:rPr>
          <w:szCs w:val="24"/>
        </w:rPr>
        <w:t>Sztrecsko Boglárkána</w:t>
      </w:r>
      <w:r w:rsidR="0041180B">
        <w:rPr>
          <w:szCs w:val="24"/>
        </w:rPr>
        <w:t>k</w:t>
      </w:r>
      <w:r w:rsidRPr="00E415D2">
        <w:rPr>
          <w:szCs w:val="24"/>
        </w:rPr>
        <w:t xml:space="preserve"> a korrektúráért</w:t>
      </w:r>
      <w:r w:rsidR="006604B2">
        <w:rPr>
          <w:szCs w:val="24"/>
        </w:rPr>
        <w:t xml:space="preserve"> pedig Orbán Krisztinek</w:t>
      </w:r>
      <w:r w:rsidRPr="00E415D2">
        <w:rPr>
          <w:szCs w:val="24"/>
        </w:rPr>
        <w:t>.</w:t>
      </w:r>
    </w:p>
    <w:p w14:paraId="3450455B" w14:textId="77777777" w:rsidR="00815D8B" w:rsidRPr="00E415D2" w:rsidRDefault="00815D8B" w:rsidP="00E415D2">
      <w:pPr>
        <w:spacing w:line="360" w:lineRule="auto"/>
        <w:ind w:firstLine="720"/>
        <w:jc w:val="both"/>
        <w:rPr>
          <w:szCs w:val="24"/>
        </w:rPr>
      </w:pPr>
      <w:r w:rsidRPr="00E415D2">
        <w:rPr>
          <w:szCs w:val="24"/>
        </w:rPr>
        <w:t xml:space="preserve">Köszönettel tartozom továbbá azoknak, akik bíztattak, és főleg azoknak, akik </w:t>
      </w:r>
      <w:r w:rsidR="008756C2" w:rsidRPr="00E415D2">
        <w:rPr>
          <w:szCs w:val="24"/>
        </w:rPr>
        <w:t>sikertelenül</w:t>
      </w:r>
      <w:r w:rsidRPr="00E415D2">
        <w:rPr>
          <w:szCs w:val="24"/>
        </w:rPr>
        <w:t xml:space="preserve"> beszéltek le arról, hogy pályázzak.</w:t>
      </w:r>
    </w:p>
    <w:p w14:paraId="06818B81" w14:textId="77777777" w:rsidR="00EA4DF7" w:rsidRPr="00E415D2" w:rsidRDefault="00EA4DF7" w:rsidP="00E415D2">
      <w:pPr>
        <w:spacing w:line="360" w:lineRule="auto"/>
        <w:jc w:val="both"/>
        <w:rPr>
          <w:szCs w:val="24"/>
        </w:rPr>
      </w:pPr>
    </w:p>
    <w:sectPr w:rsidR="00EA4DF7" w:rsidRPr="00E415D2" w:rsidSect="0013239F">
      <w:headerReference w:type="default" r:id="rId13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DB84CE" w15:done="0"/>
  <w15:commentEx w15:paraId="6D82BC08" w15:done="0"/>
  <w15:commentEx w15:paraId="4F5FA55E" w15:done="0"/>
  <w15:commentEx w15:paraId="2357DC6B" w15:done="0"/>
  <w15:commentEx w15:paraId="7CAFC378" w15:done="0"/>
  <w15:commentEx w15:paraId="7DEAC12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9B304" w14:textId="77777777" w:rsidR="00A45BF2" w:rsidRDefault="00A45BF2" w:rsidP="007E7750">
      <w:pPr>
        <w:spacing w:after="0" w:line="240" w:lineRule="auto"/>
      </w:pPr>
      <w:r>
        <w:separator/>
      </w:r>
    </w:p>
  </w:endnote>
  <w:endnote w:type="continuationSeparator" w:id="0">
    <w:p w14:paraId="21A0EF18" w14:textId="77777777" w:rsidR="00A45BF2" w:rsidRDefault="00A45BF2" w:rsidP="007E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CEDE2" w14:textId="77777777" w:rsidR="00A45BF2" w:rsidRDefault="00A45BF2" w:rsidP="007E7750">
      <w:pPr>
        <w:spacing w:after="0" w:line="240" w:lineRule="auto"/>
      </w:pPr>
      <w:r>
        <w:separator/>
      </w:r>
    </w:p>
  </w:footnote>
  <w:footnote w:type="continuationSeparator" w:id="0">
    <w:p w14:paraId="5084ACCD" w14:textId="77777777" w:rsidR="00A45BF2" w:rsidRDefault="00A45BF2" w:rsidP="007E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6924C" w14:textId="77777777" w:rsidR="007E7750" w:rsidRDefault="007E7750">
    <w:pPr>
      <w:pStyle w:val="Header"/>
    </w:pPr>
  </w:p>
  <w:tbl>
    <w:tblPr>
      <w:tblW w:w="1110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1"/>
      <w:gridCol w:w="1326"/>
      <w:gridCol w:w="6300"/>
      <w:gridCol w:w="2033"/>
    </w:tblGrid>
    <w:tr w:rsidR="007E7750" w14:paraId="0ECB5CB9" w14:textId="77777777" w:rsidTr="00F31691">
      <w:trPr>
        <w:jc w:val="center"/>
      </w:trPr>
      <w:tc>
        <w:tcPr>
          <w:tcW w:w="1441" w:type="dxa"/>
          <w:shd w:val="clear" w:color="auto" w:fill="auto"/>
          <w:vAlign w:val="center"/>
        </w:tcPr>
        <w:p w14:paraId="25B74401" w14:textId="77777777" w:rsidR="007E7750" w:rsidRPr="008B10AA" w:rsidRDefault="00C378C3" w:rsidP="00F31691">
          <w:pPr>
            <w:pStyle w:val="Header"/>
            <w:ind w:left="-108"/>
          </w:pPr>
          <w:r>
            <w:t xml:space="preserve">    </w:t>
          </w:r>
          <w:r w:rsidR="007E7750">
            <w:rPr>
              <w:noProof/>
            </w:rPr>
            <w:drawing>
              <wp:inline distT="0" distB="0" distL="0" distR="0" wp14:anchorId="1D697233" wp14:editId="714EC440">
                <wp:extent cx="819150" cy="828675"/>
                <wp:effectExtent l="0" t="0" r="0" b="9525"/>
                <wp:docPr id="13" name="Picture 13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6" w:type="dxa"/>
          <w:shd w:val="clear" w:color="auto" w:fill="auto"/>
          <w:vAlign w:val="center"/>
        </w:tcPr>
        <w:p w14:paraId="02B89E67" w14:textId="77777777" w:rsidR="007E7750" w:rsidRPr="0013239F" w:rsidRDefault="007E7750" w:rsidP="00F31691">
          <w:pPr>
            <w:pStyle w:val="Header"/>
            <w:rPr>
              <w:sz w:val="28"/>
            </w:rPr>
          </w:pPr>
        </w:p>
      </w:tc>
      <w:tc>
        <w:tcPr>
          <w:tcW w:w="6300" w:type="dxa"/>
          <w:shd w:val="clear" w:color="auto" w:fill="auto"/>
          <w:vAlign w:val="center"/>
        </w:tcPr>
        <w:p w14:paraId="7FA18631" w14:textId="77777777" w:rsidR="007E7750" w:rsidRPr="0013239F" w:rsidRDefault="007E7750" w:rsidP="00F31691">
          <w:pPr>
            <w:pStyle w:val="Header"/>
            <w:jc w:val="center"/>
            <w:rPr>
              <w:rFonts w:ascii="Garamond" w:hAnsi="Garamond"/>
              <w:sz w:val="28"/>
              <w:szCs w:val="28"/>
            </w:rPr>
          </w:pPr>
          <w:r w:rsidRPr="0013239F">
            <w:rPr>
              <w:rFonts w:ascii="Garamond" w:hAnsi="Garamond"/>
              <w:sz w:val="28"/>
              <w:szCs w:val="28"/>
            </w:rPr>
            <w:t>EÖTVÖS LORÁND TUDOMÁNYEGYETEM</w:t>
          </w:r>
        </w:p>
        <w:p w14:paraId="72A60F85" w14:textId="77777777" w:rsidR="007E7750" w:rsidRPr="0013239F" w:rsidRDefault="007E7750" w:rsidP="00F31691">
          <w:pPr>
            <w:pStyle w:val="Header"/>
            <w:jc w:val="center"/>
            <w:rPr>
              <w:rFonts w:ascii="Garamond" w:hAnsi="Garamond"/>
              <w:sz w:val="28"/>
            </w:rPr>
          </w:pPr>
          <w:r w:rsidRPr="0013239F">
            <w:rPr>
              <w:rFonts w:ascii="Garamond" w:hAnsi="Garamond"/>
              <w:sz w:val="28"/>
            </w:rPr>
            <w:t>BÁRCZI GUSZTÁV GYÓGYPEDAGÓGIAI KAR</w:t>
          </w:r>
        </w:p>
        <w:p w14:paraId="67AE4CB0" w14:textId="77777777" w:rsidR="007E7750" w:rsidRPr="0013239F" w:rsidRDefault="007E7750" w:rsidP="00F31691">
          <w:pPr>
            <w:pStyle w:val="Header"/>
            <w:jc w:val="center"/>
            <w:rPr>
              <w:rFonts w:ascii="Garamond" w:hAnsi="Garamond"/>
              <w:sz w:val="28"/>
            </w:rPr>
          </w:pPr>
          <w:r w:rsidRPr="0013239F">
            <w:rPr>
              <w:rFonts w:ascii="Garamond" w:hAnsi="Garamond"/>
              <w:sz w:val="28"/>
            </w:rPr>
            <w:t>–––––––––––––––––––––––––––––––––––––––––––––</w:t>
          </w:r>
        </w:p>
        <w:p w14:paraId="24C0E105" w14:textId="77777777" w:rsidR="00C378C3" w:rsidRPr="00C378C3" w:rsidRDefault="007E7750" w:rsidP="00C378C3">
          <w:pPr>
            <w:jc w:val="center"/>
            <w:rPr>
              <w:rFonts w:ascii="Garamond" w:hAnsi="Garamond"/>
              <w:caps/>
              <w:color w:val="790115"/>
              <w:sz w:val="28"/>
            </w:rPr>
          </w:pPr>
          <w:r>
            <w:rPr>
              <w:rFonts w:ascii="Garamond" w:hAnsi="Garamond"/>
              <w:caps/>
              <w:color w:val="790115"/>
              <w:sz w:val="28"/>
            </w:rPr>
            <w:t>Elnöki program</w:t>
          </w:r>
        </w:p>
      </w:tc>
      <w:tc>
        <w:tcPr>
          <w:tcW w:w="2033" w:type="dxa"/>
          <w:shd w:val="clear" w:color="auto" w:fill="auto"/>
          <w:vAlign w:val="center"/>
        </w:tcPr>
        <w:p w14:paraId="16853192" w14:textId="77777777" w:rsidR="007E7750" w:rsidRPr="008B10AA" w:rsidRDefault="00C378C3" w:rsidP="00F31691">
          <w:pPr>
            <w:pStyle w:val="Header"/>
            <w:ind w:left="-160" w:right="-162"/>
          </w:pPr>
          <w:r>
            <w:t xml:space="preserve">      </w:t>
          </w:r>
          <w:r w:rsidR="007E7750">
            <w:rPr>
              <w:noProof/>
            </w:rPr>
            <w:drawing>
              <wp:inline distT="0" distB="0" distL="0" distR="0" wp14:anchorId="75CBAE27" wp14:editId="21E50562">
                <wp:extent cx="571500" cy="742950"/>
                <wp:effectExtent l="0" t="0" r="0" b="0"/>
                <wp:docPr id="14" name="Picture 14" descr="bárczi hök log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árczi hök log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B0DEE7" w14:textId="77777777" w:rsidR="007E7750" w:rsidRDefault="007E7750">
    <w:pPr>
      <w:pStyle w:val="Header"/>
    </w:pPr>
  </w:p>
  <w:p w14:paraId="5E641883" w14:textId="77777777" w:rsidR="007E7750" w:rsidRDefault="007E77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D7B"/>
    <w:multiLevelType w:val="hybridMultilevel"/>
    <w:tmpl w:val="652848B8"/>
    <w:lvl w:ilvl="0" w:tplc="56BA9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A2CDA"/>
    <w:multiLevelType w:val="hybridMultilevel"/>
    <w:tmpl w:val="E5C41F06"/>
    <w:lvl w:ilvl="0" w:tplc="1F240D92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D2A24"/>
    <w:multiLevelType w:val="hybridMultilevel"/>
    <w:tmpl w:val="652848B8"/>
    <w:lvl w:ilvl="0" w:tplc="56BA9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F77407"/>
    <w:multiLevelType w:val="hybridMultilevel"/>
    <w:tmpl w:val="9BD02700"/>
    <w:lvl w:ilvl="0" w:tplc="CCAA5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86A2B"/>
    <w:multiLevelType w:val="hybridMultilevel"/>
    <w:tmpl w:val="0E8C7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D28EF"/>
    <w:multiLevelType w:val="hybridMultilevel"/>
    <w:tmpl w:val="C4383982"/>
    <w:lvl w:ilvl="0" w:tplc="15DA9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D66CEE"/>
    <w:multiLevelType w:val="hybridMultilevel"/>
    <w:tmpl w:val="55F64F22"/>
    <w:lvl w:ilvl="0" w:tplc="A662AD66">
      <w:start w:val="1"/>
      <w:numFmt w:val="lowerLetter"/>
      <w:pStyle w:val="Heading3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472D3"/>
    <w:multiLevelType w:val="hybridMultilevel"/>
    <w:tmpl w:val="8DDA81D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D97638"/>
    <w:multiLevelType w:val="hybridMultilevel"/>
    <w:tmpl w:val="652848B8"/>
    <w:lvl w:ilvl="0" w:tplc="56BA9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2E1668"/>
    <w:multiLevelType w:val="hybridMultilevel"/>
    <w:tmpl w:val="652848B8"/>
    <w:lvl w:ilvl="0" w:tplc="56BA9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0660B4"/>
    <w:multiLevelType w:val="hybridMultilevel"/>
    <w:tmpl w:val="652848B8"/>
    <w:lvl w:ilvl="0" w:tplc="56BA9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BA055B"/>
    <w:multiLevelType w:val="hybridMultilevel"/>
    <w:tmpl w:val="652848B8"/>
    <w:lvl w:ilvl="0" w:tplc="56BA9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trecsko Boglárka">
    <w15:presenceInfo w15:providerId="Windows Live" w15:userId="0cbfa69db5346c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E0"/>
    <w:rsid w:val="00004412"/>
    <w:rsid w:val="00022462"/>
    <w:rsid w:val="00074A1C"/>
    <w:rsid w:val="000A4237"/>
    <w:rsid w:val="000D3A08"/>
    <w:rsid w:val="000D6D1D"/>
    <w:rsid w:val="000E1A0C"/>
    <w:rsid w:val="000E591F"/>
    <w:rsid w:val="000F0886"/>
    <w:rsid w:val="000F1A40"/>
    <w:rsid w:val="001110ED"/>
    <w:rsid w:val="0013239F"/>
    <w:rsid w:val="001368B9"/>
    <w:rsid w:val="00146A9B"/>
    <w:rsid w:val="00172D17"/>
    <w:rsid w:val="00176481"/>
    <w:rsid w:val="0018292E"/>
    <w:rsid w:val="00187EC1"/>
    <w:rsid w:val="00191C66"/>
    <w:rsid w:val="001B7F90"/>
    <w:rsid w:val="00211AF6"/>
    <w:rsid w:val="002A55B5"/>
    <w:rsid w:val="002C5DA1"/>
    <w:rsid w:val="002E4729"/>
    <w:rsid w:val="003229DC"/>
    <w:rsid w:val="0032553A"/>
    <w:rsid w:val="00327C91"/>
    <w:rsid w:val="0033097B"/>
    <w:rsid w:val="0033140D"/>
    <w:rsid w:val="003334B6"/>
    <w:rsid w:val="003365B8"/>
    <w:rsid w:val="00341955"/>
    <w:rsid w:val="00342E01"/>
    <w:rsid w:val="00372C5C"/>
    <w:rsid w:val="003805EA"/>
    <w:rsid w:val="00385F0E"/>
    <w:rsid w:val="0039374F"/>
    <w:rsid w:val="00394C02"/>
    <w:rsid w:val="00396543"/>
    <w:rsid w:val="003B7FD1"/>
    <w:rsid w:val="003D0622"/>
    <w:rsid w:val="003D5AA4"/>
    <w:rsid w:val="003E0593"/>
    <w:rsid w:val="003E2EF8"/>
    <w:rsid w:val="0041180B"/>
    <w:rsid w:val="004177E5"/>
    <w:rsid w:val="00421887"/>
    <w:rsid w:val="0046024E"/>
    <w:rsid w:val="0046510F"/>
    <w:rsid w:val="00475726"/>
    <w:rsid w:val="004A0207"/>
    <w:rsid w:val="004D130F"/>
    <w:rsid w:val="004E3A55"/>
    <w:rsid w:val="004F0E5E"/>
    <w:rsid w:val="00501658"/>
    <w:rsid w:val="00510E88"/>
    <w:rsid w:val="00521923"/>
    <w:rsid w:val="00522D7A"/>
    <w:rsid w:val="00567D3A"/>
    <w:rsid w:val="005A64EB"/>
    <w:rsid w:val="005C2E08"/>
    <w:rsid w:val="005D11E8"/>
    <w:rsid w:val="005E3232"/>
    <w:rsid w:val="005E4E4D"/>
    <w:rsid w:val="00605C30"/>
    <w:rsid w:val="00610DF0"/>
    <w:rsid w:val="006318C0"/>
    <w:rsid w:val="0064056F"/>
    <w:rsid w:val="006604B2"/>
    <w:rsid w:val="00680002"/>
    <w:rsid w:val="00680652"/>
    <w:rsid w:val="006D42F5"/>
    <w:rsid w:val="006E305B"/>
    <w:rsid w:val="006E3470"/>
    <w:rsid w:val="006E50E8"/>
    <w:rsid w:val="006F6E67"/>
    <w:rsid w:val="007032FE"/>
    <w:rsid w:val="007160C8"/>
    <w:rsid w:val="00720D06"/>
    <w:rsid w:val="007272A1"/>
    <w:rsid w:val="00745696"/>
    <w:rsid w:val="00756EEE"/>
    <w:rsid w:val="007650B0"/>
    <w:rsid w:val="00765E16"/>
    <w:rsid w:val="0077000B"/>
    <w:rsid w:val="007B7A18"/>
    <w:rsid w:val="007C683C"/>
    <w:rsid w:val="007E7750"/>
    <w:rsid w:val="007F79A6"/>
    <w:rsid w:val="008006C9"/>
    <w:rsid w:val="00815D8B"/>
    <w:rsid w:val="008214BF"/>
    <w:rsid w:val="00822190"/>
    <w:rsid w:val="00822A1F"/>
    <w:rsid w:val="008268BC"/>
    <w:rsid w:val="00835392"/>
    <w:rsid w:val="00835692"/>
    <w:rsid w:val="00837F79"/>
    <w:rsid w:val="008616D0"/>
    <w:rsid w:val="008634FC"/>
    <w:rsid w:val="00863DDF"/>
    <w:rsid w:val="008756C2"/>
    <w:rsid w:val="0088538A"/>
    <w:rsid w:val="00891C7A"/>
    <w:rsid w:val="008B1535"/>
    <w:rsid w:val="008B20B3"/>
    <w:rsid w:val="008D37C6"/>
    <w:rsid w:val="008E0A23"/>
    <w:rsid w:val="008E43F3"/>
    <w:rsid w:val="008F03C5"/>
    <w:rsid w:val="00902626"/>
    <w:rsid w:val="00903EE7"/>
    <w:rsid w:val="00923D67"/>
    <w:rsid w:val="009320FB"/>
    <w:rsid w:val="00941DBB"/>
    <w:rsid w:val="00944719"/>
    <w:rsid w:val="0095671E"/>
    <w:rsid w:val="0099309E"/>
    <w:rsid w:val="009B0EBC"/>
    <w:rsid w:val="009B3A48"/>
    <w:rsid w:val="009D27BC"/>
    <w:rsid w:val="009E7C64"/>
    <w:rsid w:val="009F465F"/>
    <w:rsid w:val="009F5F4C"/>
    <w:rsid w:val="00A05520"/>
    <w:rsid w:val="00A167B0"/>
    <w:rsid w:val="00A26E45"/>
    <w:rsid w:val="00A42B36"/>
    <w:rsid w:val="00A45BF2"/>
    <w:rsid w:val="00A45C53"/>
    <w:rsid w:val="00A5077F"/>
    <w:rsid w:val="00A7468F"/>
    <w:rsid w:val="00A80FC7"/>
    <w:rsid w:val="00AB55BE"/>
    <w:rsid w:val="00AE0031"/>
    <w:rsid w:val="00AE7233"/>
    <w:rsid w:val="00AF6B33"/>
    <w:rsid w:val="00B27A26"/>
    <w:rsid w:val="00B3277D"/>
    <w:rsid w:val="00B43007"/>
    <w:rsid w:val="00B607A1"/>
    <w:rsid w:val="00B73936"/>
    <w:rsid w:val="00B87360"/>
    <w:rsid w:val="00BA39AA"/>
    <w:rsid w:val="00BB1DFA"/>
    <w:rsid w:val="00BB567A"/>
    <w:rsid w:val="00BE0FB3"/>
    <w:rsid w:val="00BE3717"/>
    <w:rsid w:val="00BE5962"/>
    <w:rsid w:val="00BF304E"/>
    <w:rsid w:val="00BF3103"/>
    <w:rsid w:val="00BF4310"/>
    <w:rsid w:val="00C0246B"/>
    <w:rsid w:val="00C237C5"/>
    <w:rsid w:val="00C378C3"/>
    <w:rsid w:val="00C401A4"/>
    <w:rsid w:val="00C432E0"/>
    <w:rsid w:val="00C47E37"/>
    <w:rsid w:val="00C72F74"/>
    <w:rsid w:val="00C81CA9"/>
    <w:rsid w:val="00CB4637"/>
    <w:rsid w:val="00CC4ED8"/>
    <w:rsid w:val="00CC6C2D"/>
    <w:rsid w:val="00CF05EE"/>
    <w:rsid w:val="00D21D62"/>
    <w:rsid w:val="00D23360"/>
    <w:rsid w:val="00D4122A"/>
    <w:rsid w:val="00D42039"/>
    <w:rsid w:val="00D4585B"/>
    <w:rsid w:val="00D5716A"/>
    <w:rsid w:val="00DB75F7"/>
    <w:rsid w:val="00DC01B2"/>
    <w:rsid w:val="00DC2AA9"/>
    <w:rsid w:val="00DC3FD4"/>
    <w:rsid w:val="00DC70E3"/>
    <w:rsid w:val="00DE3EB6"/>
    <w:rsid w:val="00E0597D"/>
    <w:rsid w:val="00E0623D"/>
    <w:rsid w:val="00E211FE"/>
    <w:rsid w:val="00E2224F"/>
    <w:rsid w:val="00E415D2"/>
    <w:rsid w:val="00E61963"/>
    <w:rsid w:val="00E84144"/>
    <w:rsid w:val="00EA0D49"/>
    <w:rsid w:val="00EA1207"/>
    <w:rsid w:val="00EA4DF7"/>
    <w:rsid w:val="00EA7CDD"/>
    <w:rsid w:val="00EB46D6"/>
    <w:rsid w:val="00EB5BB8"/>
    <w:rsid w:val="00ED76AF"/>
    <w:rsid w:val="00F059B8"/>
    <w:rsid w:val="00F11AF7"/>
    <w:rsid w:val="00F230FA"/>
    <w:rsid w:val="00F233EE"/>
    <w:rsid w:val="00F24BAC"/>
    <w:rsid w:val="00F2684C"/>
    <w:rsid w:val="00F3122F"/>
    <w:rsid w:val="00F843CA"/>
    <w:rsid w:val="00FB0597"/>
    <w:rsid w:val="00FE6FB8"/>
    <w:rsid w:val="00FF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3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08"/>
    <w:rPr>
      <w:rFonts w:asciiTheme="majorHAnsi" w:hAnsiTheme="majorHAnsi"/>
      <w:sz w:val="24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7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943634" w:themeColor="accent2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A08"/>
    <w:pPr>
      <w:keepNext/>
      <w:keepLines/>
      <w:numPr>
        <w:numId w:val="6"/>
      </w:numPr>
      <w:spacing w:before="200" w:after="0"/>
      <w:outlineLvl w:val="1"/>
    </w:pPr>
    <w:rPr>
      <w:rFonts w:eastAsiaTheme="majorEastAsia" w:cstheme="majorBidi"/>
      <w:bCs/>
      <w:color w:val="943634" w:themeColor="accen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A08"/>
    <w:pPr>
      <w:keepNext/>
      <w:keepLines/>
      <w:numPr>
        <w:numId w:val="7"/>
      </w:numPr>
      <w:spacing w:before="200" w:after="0"/>
      <w:outlineLvl w:val="2"/>
    </w:pPr>
    <w:rPr>
      <w:rFonts w:eastAsiaTheme="majorEastAsia" w:cstheme="majorBidi"/>
      <w:bCs/>
      <w:i/>
      <w:color w:val="943634" w:themeColor="accen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239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3239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9F"/>
    <w:rPr>
      <w:rFonts w:ascii="Tahoma" w:hAnsi="Tahoma" w:cs="Tahoma"/>
      <w:sz w:val="16"/>
      <w:szCs w:val="16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13239F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u-HU"/>
    </w:rPr>
  </w:style>
  <w:style w:type="character" w:customStyle="1" w:styleId="HeaderChar">
    <w:name w:val="Header Char"/>
    <w:basedOn w:val="DefaultParagraphFont"/>
    <w:link w:val="Header"/>
    <w:uiPriority w:val="99"/>
    <w:rsid w:val="0013239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eading1Char">
    <w:name w:val="Heading 1 Char"/>
    <w:basedOn w:val="DefaultParagraphFont"/>
    <w:link w:val="Heading1"/>
    <w:uiPriority w:val="9"/>
    <w:rsid w:val="007E7750"/>
    <w:rPr>
      <w:rFonts w:ascii="Times New Roman" w:eastAsiaTheme="majorEastAsia" w:hAnsi="Times New Roman" w:cstheme="majorBidi"/>
      <w:b/>
      <w:bCs/>
      <w:color w:val="943634" w:themeColor="accent2" w:themeShade="BF"/>
      <w:sz w:val="28"/>
      <w:szCs w:val="28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rsid w:val="000D3A08"/>
    <w:rPr>
      <w:rFonts w:asciiTheme="majorHAnsi" w:eastAsiaTheme="majorEastAsia" w:hAnsiTheme="majorHAnsi" w:cstheme="majorBidi"/>
      <w:bCs/>
      <w:color w:val="943634" w:themeColor="accent2" w:themeShade="BF"/>
      <w:sz w:val="24"/>
      <w:szCs w:val="26"/>
      <w:lang w:val="hu-H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775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E775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E775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E775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E7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750"/>
    <w:rPr>
      <w:lang w:val="hu-HU"/>
    </w:rPr>
  </w:style>
  <w:style w:type="character" w:customStyle="1" w:styleId="Heading3Char">
    <w:name w:val="Heading 3 Char"/>
    <w:basedOn w:val="DefaultParagraphFont"/>
    <w:link w:val="Heading3"/>
    <w:uiPriority w:val="9"/>
    <w:rsid w:val="000D3A08"/>
    <w:rPr>
      <w:rFonts w:asciiTheme="majorHAnsi" w:eastAsiaTheme="majorEastAsia" w:hAnsiTheme="majorHAnsi" w:cstheme="majorBidi"/>
      <w:bCs/>
      <w:i/>
      <w:color w:val="943634" w:themeColor="accent2" w:themeShade="BF"/>
      <w:sz w:val="24"/>
      <w:lang w:val="hu-HU"/>
    </w:rPr>
  </w:style>
  <w:style w:type="paragraph" w:styleId="ListParagraph">
    <w:name w:val="List Paragraph"/>
    <w:basedOn w:val="Normal"/>
    <w:uiPriority w:val="34"/>
    <w:qFormat/>
    <w:rsid w:val="00815D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BF3103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716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0C8"/>
    <w:rPr>
      <w:rFonts w:asciiTheme="majorHAnsi" w:hAnsiTheme="majorHAns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0C8"/>
    <w:rPr>
      <w:rFonts w:asciiTheme="majorHAnsi" w:hAnsiTheme="majorHAnsi"/>
      <w:b/>
      <w:bCs/>
      <w:sz w:val="20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08"/>
    <w:rPr>
      <w:rFonts w:asciiTheme="majorHAnsi" w:hAnsiTheme="majorHAnsi"/>
      <w:sz w:val="24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7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943634" w:themeColor="accent2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A08"/>
    <w:pPr>
      <w:keepNext/>
      <w:keepLines/>
      <w:numPr>
        <w:numId w:val="6"/>
      </w:numPr>
      <w:spacing w:before="200" w:after="0"/>
      <w:outlineLvl w:val="1"/>
    </w:pPr>
    <w:rPr>
      <w:rFonts w:eastAsiaTheme="majorEastAsia" w:cstheme="majorBidi"/>
      <w:bCs/>
      <w:color w:val="943634" w:themeColor="accen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A08"/>
    <w:pPr>
      <w:keepNext/>
      <w:keepLines/>
      <w:numPr>
        <w:numId w:val="7"/>
      </w:numPr>
      <w:spacing w:before="200" w:after="0"/>
      <w:outlineLvl w:val="2"/>
    </w:pPr>
    <w:rPr>
      <w:rFonts w:eastAsiaTheme="majorEastAsia" w:cstheme="majorBidi"/>
      <w:bCs/>
      <w:i/>
      <w:color w:val="943634" w:themeColor="accen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239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3239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9F"/>
    <w:rPr>
      <w:rFonts w:ascii="Tahoma" w:hAnsi="Tahoma" w:cs="Tahoma"/>
      <w:sz w:val="16"/>
      <w:szCs w:val="16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13239F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u-HU"/>
    </w:rPr>
  </w:style>
  <w:style w:type="character" w:customStyle="1" w:styleId="HeaderChar">
    <w:name w:val="Header Char"/>
    <w:basedOn w:val="DefaultParagraphFont"/>
    <w:link w:val="Header"/>
    <w:uiPriority w:val="99"/>
    <w:rsid w:val="0013239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eading1Char">
    <w:name w:val="Heading 1 Char"/>
    <w:basedOn w:val="DefaultParagraphFont"/>
    <w:link w:val="Heading1"/>
    <w:uiPriority w:val="9"/>
    <w:rsid w:val="007E7750"/>
    <w:rPr>
      <w:rFonts w:ascii="Times New Roman" w:eastAsiaTheme="majorEastAsia" w:hAnsi="Times New Roman" w:cstheme="majorBidi"/>
      <w:b/>
      <w:bCs/>
      <w:color w:val="943634" w:themeColor="accent2" w:themeShade="BF"/>
      <w:sz w:val="28"/>
      <w:szCs w:val="28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rsid w:val="000D3A08"/>
    <w:rPr>
      <w:rFonts w:asciiTheme="majorHAnsi" w:eastAsiaTheme="majorEastAsia" w:hAnsiTheme="majorHAnsi" w:cstheme="majorBidi"/>
      <w:bCs/>
      <w:color w:val="943634" w:themeColor="accent2" w:themeShade="BF"/>
      <w:sz w:val="24"/>
      <w:szCs w:val="26"/>
      <w:lang w:val="hu-H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775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E775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E775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E775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E7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750"/>
    <w:rPr>
      <w:lang w:val="hu-HU"/>
    </w:rPr>
  </w:style>
  <w:style w:type="character" w:customStyle="1" w:styleId="Heading3Char">
    <w:name w:val="Heading 3 Char"/>
    <w:basedOn w:val="DefaultParagraphFont"/>
    <w:link w:val="Heading3"/>
    <w:uiPriority w:val="9"/>
    <w:rsid w:val="000D3A08"/>
    <w:rPr>
      <w:rFonts w:asciiTheme="majorHAnsi" w:eastAsiaTheme="majorEastAsia" w:hAnsiTheme="majorHAnsi" w:cstheme="majorBidi"/>
      <w:bCs/>
      <w:i/>
      <w:color w:val="943634" w:themeColor="accent2" w:themeShade="BF"/>
      <w:sz w:val="24"/>
      <w:lang w:val="hu-HU"/>
    </w:rPr>
  </w:style>
  <w:style w:type="paragraph" w:styleId="ListParagraph">
    <w:name w:val="List Paragraph"/>
    <w:basedOn w:val="Normal"/>
    <w:uiPriority w:val="34"/>
    <w:qFormat/>
    <w:rsid w:val="00815D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BF3103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716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0C8"/>
    <w:rPr>
      <w:rFonts w:asciiTheme="majorHAnsi" w:hAnsiTheme="majorHAns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0C8"/>
    <w:rPr>
      <w:rFonts w:asciiTheme="majorHAnsi" w:hAnsiTheme="majorHAnsi"/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A4813B-E449-45A1-B62E-DF485C1C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3037</Words>
  <Characters>20963</Characters>
  <Application>Microsoft Office Word</Application>
  <DocSecurity>0</DocSecurity>
  <Lines>174</Lines>
  <Paragraphs>47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EÖTVÖS LORÁND TUDOMÁNYEGYETEMBÁRCZI GUSZTÁV GYÓGYPEDAGÓGIAI KAR–––––––––––––––––––––––––––––––––––––––––––––ELNÖKI PROGRAM</vt:lpstr>
      <vt:lpstr>EÖTVÖS LORÁND TUDOMÁNYEGYETEMBÁRCZI GUSZTÁV GYÓGYPEDAGÓGIAI KAR–––––––––––––––––––––––––––––––––––––––––––––ELNÖKI PROGRAM</vt:lpstr>
    </vt:vector>
  </TitlesOfParts>
  <Company/>
  <LinksUpToDate>false</LinksUpToDate>
  <CharactersWithSpaces>23953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LORÁND TUDOMÁNYEGYETEMBÁRCZI GUSZTÁV GYÓGYPEDAGÓGIAI KAR–––––––––––––––––––––––––––––––––––––––––––––ELNÖKI PROGRAM</dc:title>
  <dc:creator>Sztrecsko Boglárka</dc:creator>
  <cp:lastModifiedBy>Barbi</cp:lastModifiedBy>
  <cp:revision>11</cp:revision>
  <dcterms:created xsi:type="dcterms:W3CDTF">2017-03-18T13:03:00Z</dcterms:created>
  <dcterms:modified xsi:type="dcterms:W3CDTF">2017-03-19T12:28:00Z</dcterms:modified>
</cp:coreProperties>
</file>