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Logopédiai könyvek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(amiket mi használunk)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Logopédiai vizsgálatok kézikönyve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+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Beszédindítás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Dr. Juhász Ágnes - Én is tudok beszélni 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Szabó Szilvia - Látogatás a beszéd birodalmába 1., 2., szókártyák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Artikulációs terápia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Thoroczkay Miklósné - Beszédhangzók fejlesztése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rPr/>
      </w:pPr>
      <w:bookmarkStart w:colFirst="0" w:colLast="0" w:name="_s7ysopm8xkqu" w:id="0"/>
      <w:bookmarkEnd w:id="0"/>
      <w:r w:rsidDel="00000000" w:rsidR="00000000" w:rsidRPr="00000000">
        <w:rPr>
          <w:color w:val="212121"/>
          <w:sz w:val="22"/>
          <w:szCs w:val="22"/>
          <w:rtl w:val="0"/>
        </w:rPr>
        <w:t xml:space="preserve">Logopédiai hívóképek és hívóképes dobókockák a pöszeség terápiájához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Vincéné Bíró Etelka - Én is tudok beszélni 2.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Ambrus Noémi, Gulyás Gabriella - Hangadó sorozat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Korompai Istvánné - Cserebere sorozat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Thoroczkay Miklósné - Lazán perdülj!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Gali Anita - Figyelem, szépen beszélek sorozat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Jól hallom, jól mondom sorozat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Feketéné Gacsó - Szemléltető  segédanyag pöszeség javításához</w:t>
        <w:br w:type="textWrapping"/>
        <w:t xml:space="preserve">Terefere beszédfejlesztő feladatgyűjtemények</w:t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Beszédészleléshez, -értés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Gósy Mária, Imre Angéla - Beszédpercepciós fejlesztő modulok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Domján Zsófia - Fülelős kalandok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Nyelvlökéses nyelés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Fung Emília, Kovács Andrea - Mackógyógytorna a helyes nyelésért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Diszfónia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Jancsóné Aranyosy Emőke - A gyermekkori dysphonia és kezelése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Dadogás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Vincéné Bíró Etelka - Én is tudok beszélni 2.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Orrhangzós beszéd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Henning Wulf - Ajak- és szájpadhasadékos gyermekek logopédiai gyakorlatai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Gerebenné Katalin - Az orrhangzós beszéd javítása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Diszlexia prevenció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Szabó Szilvia - Látogatás a tudás birodalmába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Ambrus Noémi, Németh Brigitta - Csodatölcsér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Rosta Katalin - Színezd ki...és rajzolj te is!, Színezd ki...és számolj te is!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Szigeti Gizella - Nebuló 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Diszlexia, diszgráfia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Szigeti Gizella - Nebuló 2-től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Meixner Ildikó - Játékház könyvek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Gergényiné Németh Erika, Dr. Szamosiné Nagy Sára - Gyakorló feladatok diszlexiás és diszgráfiás gyerekeknek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Ványi Ágnes - Írd füllel!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Kárpáti Tamásné - Betűről betűre sorozat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Hornyákné - Betűsuli </w:t>
        <w:br w:type="textWrapping"/>
        <w:t xml:space="preserve">Tárnok Gitta - Pontról pontra pontosan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