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A14" w:rsidRPr="00094C57" w:rsidRDefault="00CB5A14" w:rsidP="00094C57">
      <w:pPr>
        <w:pStyle w:val="NoSpacing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10B1B">
        <w:rPr>
          <w:rFonts w:ascii="Times New Roman" w:hAnsi="Times New Roman" w:cs="Times New Roman"/>
          <w:b/>
          <w:sz w:val="28"/>
        </w:rPr>
        <w:t>Ellenőrző Bizottsági tagság</w:t>
      </w:r>
      <w:r w:rsidR="00513EA8">
        <w:rPr>
          <w:rFonts w:ascii="Times New Roman" w:hAnsi="Times New Roman" w:cs="Times New Roman"/>
          <w:b/>
          <w:sz w:val="28"/>
        </w:rPr>
        <w:t xml:space="preserve">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ELTE BGGy</w:t>
      </w:r>
      <w:r w:rsidRPr="00C00514">
        <w:rPr>
          <w:rFonts w:ascii="Times New Roman" w:hAnsi="Times New Roman" w:cs="Times New Roman"/>
          <w:sz w:val="24"/>
        </w:rPr>
        <w:t xml:space="preserve">K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 w:rsidRPr="00C00514">
        <w:rPr>
          <w:rFonts w:ascii="Times New Roman" w:hAnsi="Times New Roman" w:cs="Times New Roman"/>
          <w:sz w:val="24"/>
        </w:rPr>
        <w:t>az E</w:t>
      </w:r>
      <w:r w:rsidR="00C52CA3">
        <w:rPr>
          <w:rFonts w:ascii="Times New Roman" w:hAnsi="Times New Roman" w:cs="Times New Roman"/>
          <w:sz w:val="24"/>
        </w:rPr>
        <w:t xml:space="preserve">LTE BGGyK HÖK </w:t>
      </w:r>
      <w:r w:rsidR="00010B1B">
        <w:rPr>
          <w:rFonts w:ascii="Times New Roman" w:hAnsi="Times New Roman" w:cs="Times New Roman"/>
          <w:sz w:val="24"/>
        </w:rPr>
        <w:t>Ellenőrző Bizottsági tagság</w:t>
      </w:r>
      <w:r w:rsidR="00513EA8">
        <w:rPr>
          <w:rFonts w:ascii="Times New Roman" w:hAnsi="Times New Roman" w:cs="Times New Roman"/>
          <w:sz w:val="24"/>
        </w:rPr>
        <w:t xml:space="preserve">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Pr="00061DCA" w:rsidRDefault="00DF215A" w:rsidP="00061DCA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="00010B1B">
        <w:rPr>
          <w:rFonts w:ascii="Times New Roman" w:eastAsia="Times New Roman" w:hAnsi="Times New Roman" w:cs="Times New Roman"/>
          <w:b/>
          <w:sz w:val="24"/>
        </w:rPr>
        <w:t>z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0B1B">
        <w:rPr>
          <w:rFonts w:ascii="Times New Roman" w:eastAsia="Times New Roman" w:hAnsi="Times New Roman" w:cs="Times New Roman"/>
          <w:b/>
          <w:sz w:val="24"/>
        </w:rPr>
        <w:t>Ellenőrző Bizottság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BGGyK</w:t>
      </w:r>
      <w:r w:rsidR="00061DCA">
        <w:rPr>
          <w:rFonts w:ascii="Times New Roman" w:eastAsia="Times New Roman" w:hAnsi="Times New Roman" w:cs="Times New Roman"/>
          <w:b/>
          <w:sz w:val="24"/>
        </w:rPr>
        <w:t xml:space="preserve"> HÖK Alapszabályának </w:t>
      </w:r>
      <w:r w:rsidR="00061DCA" w:rsidRPr="00061DCA">
        <w:rPr>
          <w:rFonts w:ascii="Times New Roman" w:eastAsia="Times New Roman" w:hAnsi="Times New Roman" w:cs="Times New Roman"/>
          <w:b/>
          <w:sz w:val="24"/>
        </w:rPr>
        <w:t xml:space="preserve">34. § </w:t>
      </w:r>
      <w:r w:rsidR="00061DCA">
        <w:rPr>
          <w:rFonts w:ascii="Times New Roman" w:eastAsia="Times New Roman" w:hAnsi="Times New Roman" w:cs="Times New Roman"/>
          <w:b/>
          <w:sz w:val="24"/>
        </w:rPr>
        <w:t xml:space="preserve">(2) bekezdése </w:t>
      </w:r>
      <w:r>
        <w:rPr>
          <w:rFonts w:ascii="Times New Roman" w:eastAsia="Times New Roman" w:hAnsi="Times New Roman" w:cs="Times New Roman"/>
          <w:b/>
          <w:sz w:val="24"/>
        </w:rPr>
        <w:t>alapján:</w:t>
      </w:r>
    </w:p>
    <w:p w:rsidR="00022ABC" w:rsidRDefault="00061DCA" w:rsidP="00022AB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34</w:t>
      </w:r>
      <w:r w:rsidR="00022ABC">
        <w:rPr>
          <w:rFonts w:ascii="Times New Roman" w:eastAsia="Times New Roman" w:hAnsi="Times New Roman" w:cs="Times New Roman"/>
          <w:b/>
          <w:sz w:val="24"/>
        </w:rPr>
        <w:t xml:space="preserve">. § </w:t>
      </w:r>
      <w:r>
        <w:rPr>
          <w:rFonts w:ascii="Times New Roman" w:eastAsia="Times New Roman" w:hAnsi="Times New Roman" w:cs="Times New Roman"/>
          <w:b/>
          <w:sz w:val="24"/>
        </w:rPr>
        <w:t>(2) Az Ellenőrző Bizottság feladatai: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Küldöttgyűlés, az Elnökség, valamint a szaktestületi bizottságok ülésein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folyamatosan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számon tartja a jelenlévő mandátumok számát, így ellenőrzi 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határozatképesség fennállását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is; 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ellenőrzi az Önkormányzat testületeinek,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tisztségviselőinek valamint az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Önkormányzatban egyéb feladatokat ellátó személyek működésének,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tevékenységének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szabályszerűségét, így különösen ellenőrzi az Önkormányzat költségvetésének végrehajtását, valamint az Önkormányzat hatáskörébe tartozó egyéb kifizetések szabályosságát; </w:t>
      </w:r>
    </w:p>
    <w:p w:rsidR="00010B1B" w:rsidRPr="00010B1B" w:rsidRDefault="00010B1B" w:rsidP="00010B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ellátja mindazokat a feladatokat, amivel a Küldöttgyűlés megbízza; 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Alapszabályt érintő kérdésekkel kapcsolatos megkeresésekre 8 munkanapon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belül választ (állásfoglalást) ad. Szükség esetén az Ellenőrző Bizottság a válaszadásra rendelkezésre álló időt további 8 munkanappal meghosszabbíthatja; 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ellátja a tisztségviselőkkel kapcsolatban felmerült összeférhetetlenségi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indítványok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vizsgálatát, és határidőn túli összeférhetetlenség megállapításakor elrendeli a tisztségviselői megbízatás azonnali megszüntetését;</w:t>
      </w:r>
    </w:p>
    <w:p w:rsidR="00010B1B" w:rsidRPr="00010B1B" w:rsidRDefault="00010B1B" w:rsidP="00010B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beszámol minden Küldöttgyűlési ülésen az előző ülés óta elvégzett tevékenységéről;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megszervezi a küldöttgyűlési tagok és az elnök választását, jegyzőkönyvet készít a választások eredményeiről, kihirdeti azokat;</w:t>
      </w:r>
    </w:p>
    <w:p w:rsidR="00010B1B" w:rsidRPr="00010B1B" w:rsidRDefault="00010B1B" w:rsidP="00010B1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a Küldöttgyűlés ülésein ellátja a szavazatszámláló bizottság feladatát;</w:t>
      </w:r>
    </w:p>
    <w:p w:rsidR="00010B1B" w:rsidRPr="00010B1B" w:rsidRDefault="00010B1B" w:rsidP="00010B1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egyetem bármely polgárának beadványára, első fokon kivizsgálja a HÖK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működése során felmerülő kérdéseket. Amennyiben a vizsgálat során szabálytalan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0B1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működésre derül fény, úgy az Ellenőrző Bizottság a sérelmezett döntést megsemmisítheti vagy azt helyben hagyhatja.</w:t>
      </w:r>
    </w:p>
    <w:p w:rsidR="00C52CA3" w:rsidRPr="00010B1B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DF215A" w:rsidRPr="00010B1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A pályázás menete:</w:t>
      </w:r>
    </w:p>
    <w:p w:rsidR="00AB285B" w:rsidRPr="00010B1B" w:rsidRDefault="00061DC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Az Ellenőrző Bizottsági tagság betöltésére </w:t>
      </w:r>
      <w:r w:rsidR="00AB285B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az Önkormányzat bármely tagja </w:t>
      </w:r>
      <w:r w:rsidR="00745581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(minden, a Karral jogviszonyban álló hallgató) </w:t>
      </w:r>
      <w:r w:rsidR="00AB285B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pályázhat</w:t>
      </w:r>
      <w:r w:rsidR="00DF215A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AB285B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AB285B" w:rsidRPr="00010B1B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u w:val="single"/>
          <w:lang w:eastAsia="en-US"/>
        </w:rPr>
        <w:t>Az érvényes pályázatnak tartalmaznia kell:</w:t>
      </w:r>
    </w:p>
    <w:p w:rsidR="00AB285B" w:rsidRPr="00010B1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a) a jelölt nevét, szakját és </w:t>
      </w:r>
      <w:r w:rsidR="00B379FD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Karon folytatott tanulmányának kezdeti évét,</w:t>
      </w:r>
    </w:p>
    <w:p w:rsidR="00AB285B" w:rsidRPr="00010B1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b) a jelölt bemutatkozását,</w:t>
      </w:r>
    </w:p>
    <w:p w:rsidR="00AB285B" w:rsidRPr="00010B1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c) a jelölt </w:t>
      </w:r>
      <w:r w:rsidR="00061D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motivációs levelét</w:t>
      </w: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:rsidR="000F1C1D" w:rsidRPr="00010B1B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B379FD" w:rsidRPr="00010B1B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pályázatot elektronikus formában az </w:t>
      </w:r>
      <w:hyperlink r:id="rId9" w:history="1">
        <w:r w:rsidR="00D544C7" w:rsidRPr="00010B1B"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elnok@barczihok.elte.hu</w:t>
        </w:r>
      </w:hyperlink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email címen, illetve személyesen, papíralapon a hallgatói irodában (Budapest, Ecseri </w:t>
      </w:r>
      <w:r w:rsidR="00737562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út 3. A/61) is be kell nyújtani.</w:t>
      </w:r>
    </w:p>
    <w:p w:rsidR="00737562" w:rsidRPr="00010B1B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Pályázási időszak</w:t>
      </w:r>
      <w:r w:rsidR="00737562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: </w:t>
      </w:r>
      <w:r w:rsidR="00655F50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2017. április 11. 16:00 – 2017. április 21. 12:00</w:t>
      </w:r>
    </w:p>
    <w:p w:rsidR="008F1E32" w:rsidRPr="00010B1B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8F1E32" w:rsidRPr="00010B1B" w:rsidRDefault="00061DC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beérkezett pályázatokról a Küldöttgyűlés dönt.</w:t>
      </w:r>
    </w:p>
    <w:p w:rsidR="00CC1303" w:rsidRPr="00010B1B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010B1B" w:rsidRDefault="00655F5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2017</w:t>
      </w:r>
      <w:r w:rsidR="00C00514" w:rsidRPr="00010B1B">
        <w:rPr>
          <w:rFonts w:ascii="Times New Roman" w:hAnsi="Times New Roman" w:cs="Times New Roman"/>
          <w:sz w:val="24"/>
          <w:szCs w:val="24"/>
        </w:rPr>
        <w:t>.</w:t>
      </w:r>
      <w:r w:rsidR="005337CE" w:rsidRPr="00010B1B">
        <w:rPr>
          <w:rFonts w:ascii="Times New Roman" w:hAnsi="Times New Roman" w:cs="Times New Roman"/>
          <w:sz w:val="24"/>
          <w:szCs w:val="24"/>
        </w:rPr>
        <w:t xml:space="preserve"> </w:t>
      </w:r>
      <w:r w:rsidR="00783F2D">
        <w:rPr>
          <w:rFonts w:ascii="Times New Roman" w:hAnsi="Times New Roman" w:cs="Times New Roman"/>
          <w:sz w:val="24"/>
          <w:szCs w:val="24"/>
        </w:rPr>
        <w:t>április</w:t>
      </w:r>
      <w:r w:rsidR="00C52CA3" w:rsidRPr="00010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52CA3" w:rsidRPr="00010B1B">
        <w:rPr>
          <w:rFonts w:ascii="Times New Roman" w:hAnsi="Times New Roman" w:cs="Times New Roman"/>
          <w:sz w:val="24"/>
          <w:szCs w:val="24"/>
        </w:rPr>
        <w:t>.</w:t>
      </w:r>
    </w:p>
    <w:p w:rsidR="00CC1303" w:rsidRPr="00010B1B" w:rsidRDefault="00655F50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Menyhárt Barbara</w:t>
      </w:r>
      <w:bookmarkStart w:id="0" w:name="_GoBack"/>
      <w:bookmarkEnd w:id="0"/>
      <w:r w:rsidR="005D212C"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010B1B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10B1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</w:p>
    <w:sectPr w:rsidR="00CC1303" w:rsidRPr="008F1E32" w:rsidSect="00F479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CA" w:rsidRDefault="00BF1FCA">
      <w:pPr>
        <w:spacing w:line="240" w:lineRule="auto"/>
      </w:pPr>
      <w:r>
        <w:separator/>
      </w:r>
    </w:p>
  </w:endnote>
  <w:endnote w:type="continuationSeparator" w:id="0">
    <w:p w:rsidR="00BF1FCA" w:rsidRDefault="00BF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112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CA" w:rsidRDefault="00BF1FCA">
      <w:pPr>
        <w:spacing w:line="240" w:lineRule="auto"/>
      </w:pPr>
      <w:r>
        <w:separator/>
      </w:r>
    </w:p>
  </w:footnote>
  <w:footnote w:type="continuationSeparator" w:id="0">
    <w:p w:rsidR="00BF1FCA" w:rsidRDefault="00BF1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2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1D"/>
    <w:rsid w:val="00010B1B"/>
    <w:rsid w:val="00022ABC"/>
    <w:rsid w:val="00061DCA"/>
    <w:rsid w:val="00071462"/>
    <w:rsid w:val="00094C57"/>
    <w:rsid w:val="000F1C1D"/>
    <w:rsid w:val="00193458"/>
    <w:rsid w:val="001B487E"/>
    <w:rsid w:val="001B4A3B"/>
    <w:rsid w:val="0021761C"/>
    <w:rsid w:val="00240137"/>
    <w:rsid w:val="0033050C"/>
    <w:rsid w:val="003F58DC"/>
    <w:rsid w:val="00427784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55F50"/>
    <w:rsid w:val="00680A69"/>
    <w:rsid w:val="006C2622"/>
    <w:rsid w:val="00737562"/>
    <w:rsid w:val="00745581"/>
    <w:rsid w:val="00783F2D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BF1FCA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E51BC"/>
    <w:rsid w:val="00DF215A"/>
    <w:rsid w:val="00E53EA2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969"/>
  </w:style>
  <w:style w:type="paragraph" w:styleId="Heading1">
    <w:name w:val="heading 1"/>
    <w:basedOn w:val="Normal"/>
    <w:next w:val="Norma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B5A1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C"/>
  </w:style>
  <w:style w:type="paragraph" w:styleId="Footer">
    <w:name w:val="footer"/>
    <w:basedOn w:val="Normal"/>
    <w:link w:val="Footer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C"/>
  </w:style>
  <w:style w:type="character" w:styleId="Hyperlink">
    <w:name w:val="Hyperlink"/>
    <w:basedOn w:val="DefaultParagraphFont"/>
    <w:uiPriority w:val="99"/>
    <w:unhideWhenUsed/>
    <w:rsid w:val="00AB28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91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917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969"/>
  </w:style>
  <w:style w:type="paragraph" w:styleId="Heading1">
    <w:name w:val="heading 1"/>
    <w:basedOn w:val="Normal"/>
    <w:next w:val="Norma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F479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B5A1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C"/>
  </w:style>
  <w:style w:type="paragraph" w:styleId="Footer">
    <w:name w:val="footer"/>
    <w:basedOn w:val="Normal"/>
    <w:link w:val="Footer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C"/>
  </w:style>
  <w:style w:type="character" w:styleId="Hyperlink">
    <w:name w:val="Hyperlink"/>
    <w:basedOn w:val="DefaultParagraphFont"/>
    <w:uiPriority w:val="99"/>
    <w:unhideWhenUsed/>
    <w:rsid w:val="00AB28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91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nok@barczihok.el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5DB4-459B-4E69-B3F3-C13D4817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Barbi</cp:lastModifiedBy>
  <cp:revision>4</cp:revision>
  <dcterms:created xsi:type="dcterms:W3CDTF">2016-04-07T21:10:00Z</dcterms:created>
  <dcterms:modified xsi:type="dcterms:W3CDTF">2017-04-10T18:20:00Z</dcterms:modified>
</cp:coreProperties>
</file>